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B" w:rsidRPr="003340A9" w:rsidRDefault="00395B6B" w:rsidP="00395B6B">
      <w:pPr>
        <w:shd w:val="clear" w:color="auto" w:fill="0000FF"/>
        <w:spacing w:line="480" w:lineRule="exact"/>
        <w:jc w:val="center"/>
        <w:rPr>
          <w:b/>
          <w:color w:val="FFFFFF" w:themeColor="background1"/>
          <w:sz w:val="44"/>
          <w:szCs w:val="44"/>
        </w:rPr>
      </w:pPr>
      <w:r w:rsidRPr="003340A9">
        <w:rPr>
          <w:rFonts w:hint="eastAsia"/>
          <w:b/>
          <w:color w:val="FFFFFF" w:themeColor="background1"/>
          <w:sz w:val="44"/>
          <w:szCs w:val="44"/>
        </w:rPr>
        <w:t>一関工業高等専門学校</w:t>
      </w:r>
    </w:p>
    <w:p w:rsidR="00395B6B" w:rsidRDefault="00395B6B" w:rsidP="00395B6B">
      <w:pPr>
        <w:shd w:val="clear" w:color="auto" w:fill="0000FF"/>
        <w:spacing w:line="480" w:lineRule="exact"/>
        <w:jc w:val="center"/>
        <w:rPr>
          <w:b/>
          <w:color w:val="FFFFFF" w:themeColor="background1"/>
          <w:sz w:val="36"/>
          <w:szCs w:val="44"/>
        </w:rPr>
      </w:pPr>
      <w:r w:rsidRPr="003340A9">
        <w:rPr>
          <w:rFonts w:hint="eastAsia"/>
          <w:b/>
          <w:color w:val="FFFFFF" w:themeColor="background1"/>
          <w:sz w:val="36"/>
          <w:szCs w:val="44"/>
        </w:rPr>
        <w:t>厚生労働省｢地域創生人材育成事業｣</w:t>
      </w:r>
    </w:p>
    <w:p w:rsidR="004B1084" w:rsidRPr="00395B6B" w:rsidRDefault="00395B6B" w:rsidP="00395B6B">
      <w:pPr>
        <w:shd w:val="clear" w:color="auto" w:fill="0000FF"/>
        <w:spacing w:line="480" w:lineRule="exact"/>
        <w:jc w:val="center"/>
        <w:rPr>
          <w:b/>
          <w:color w:val="AF0F5A" w:themeColor="accent2" w:themeShade="BF"/>
          <w:sz w:val="40"/>
          <w:szCs w:val="44"/>
        </w:rPr>
      </w:pPr>
      <w:r>
        <w:rPr>
          <w:rFonts w:hint="eastAsia"/>
          <w:b/>
          <w:color w:val="FFFFFF" w:themeColor="background1"/>
          <w:sz w:val="44"/>
          <w:szCs w:val="44"/>
        </w:rPr>
        <w:t>いわて</w:t>
      </w:r>
      <w:r w:rsidRPr="003340A9">
        <w:rPr>
          <w:rFonts w:hint="eastAsia"/>
          <w:b/>
          <w:color w:val="FFFFFF" w:themeColor="background1"/>
          <w:sz w:val="44"/>
          <w:szCs w:val="44"/>
        </w:rPr>
        <w:t>ＥＶアカデミー２０１８</w:t>
      </w:r>
      <w:r w:rsidR="00DA2743">
        <w:rPr>
          <w:rFonts w:hint="eastAsia"/>
          <w:b/>
          <w:color w:val="FFFFFF" w:themeColor="background1"/>
          <w:sz w:val="44"/>
          <w:szCs w:val="44"/>
        </w:rPr>
        <w:t>講師紹介</w:t>
      </w:r>
    </w:p>
    <w:p w:rsidR="00E122FC" w:rsidRPr="00096107" w:rsidRDefault="00E122FC" w:rsidP="00105444">
      <w:pPr>
        <w:spacing w:line="100" w:lineRule="exact"/>
        <w:jc w:val="left"/>
        <w:rPr>
          <w:b/>
          <w:color w:val="750A3C" w:themeColor="accent2" w:themeShade="80"/>
          <w:spacing w:val="20"/>
          <w:sz w:val="6"/>
          <w:szCs w:val="44"/>
        </w:rPr>
      </w:pPr>
    </w:p>
    <w:tbl>
      <w:tblPr>
        <w:tblStyle w:val="a5"/>
        <w:tblW w:w="4933" w:type="pct"/>
        <w:jc w:val="center"/>
        <w:shd w:val="clear" w:color="auto" w:fill="FFFFFF" w:themeFill="background1"/>
        <w:tblLook w:val="04A0" w:firstRow="1" w:lastRow="0" w:firstColumn="1" w:lastColumn="0" w:noHBand="0" w:noVBand="1"/>
      </w:tblPr>
      <w:tblGrid>
        <w:gridCol w:w="621"/>
        <w:gridCol w:w="1394"/>
        <w:gridCol w:w="2231"/>
        <w:gridCol w:w="1251"/>
        <w:gridCol w:w="5289"/>
      </w:tblGrid>
      <w:tr w:rsidR="00E35074" w:rsidRPr="009C5091" w:rsidTr="00B762B4">
        <w:trPr>
          <w:trHeight w:val="426"/>
          <w:jc w:val="center"/>
        </w:trPr>
        <w:tc>
          <w:tcPr>
            <w:tcW w:w="288" w:type="pct"/>
            <w:shd w:val="clear" w:color="auto" w:fill="AF0F5A" w:themeFill="accent2" w:themeFillShade="BF"/>
            <w:vAlign w:val="center"/>
          </w:tcPr>
          <w:p w:rsidR="00470AE3" w:rsidRDefault="005A056D" w:rsidP="00470AE3">
            <w:pPr>
              <w:spacing w:line="160" w:lineRule="exact"/>
              <w:jc w:val="center"/>
              <w:rPr>
                <w:rFonts w:asciiTheme="majorEastAsia" w:eastAsiaTheme="majorEastAsia"/>
                <w:color w:val="FFFFFF" w:themeColor="background1"/>
                <w:spacing w:val="20"/>
                <w:sz w:val="14"/>
                <w:szCs w:val="14"/>
              </w:rPr>
            </w:pPr>
            <w:r w:rsidRPr="00096107">
              <w:rPr>
                <w:rFonts w:asciiTheme="majorEastAsia" w:eastAsiaTheme="majorEastAsia" w:hint="eastAsia"/>
                <w:color w:val="FFFFFF" w:themeColor="background1"/>
                <w:spacing w:val="20"/>
                <w:sz w:val="14"/>
                <w:szCs w:val="14"/>
              </w:rPr>
              <w:t>講座</w:t>
            </w:r>
          </w:p>
          <w:p w:rsidR="005A056D" w:rsidRPr="00096107" w:rsidRDefault="00470AE3" w:rsidP="00470AE3">
            <w:pPr>
              <w:spacing w:line="160" w:lineRule="exact"/>
              <w:jc w:val="center"/>
              <w:rPr>
                <w:rFonts w:asciiTheme="majorEastAsia" w:eastAsiaTheme="majorEastAsia"/>
                <w:color w:val="FFFFFF" w:themeColor="background1"/>
                <w:spacing w:val="20"/>
                <w:sz w:val="14"/>
                <w:szCs w:val="14"/>
              </w:rPr>
            </w:pPr>
            <w:r>
              <w:rPr>
                <w:rFonts w:asciiTheme="majorEastAsia" w:eastAsiaTheme="majorEastAsia" w:hint="eastAsia"/>
                <w:color w:val="FFFFFF" w:themeColor="background1"/>
                <w:spacing w:val="20"/>
                <w:sz w:val="14"/>
                <w:szCs w:val="14"/>
              </w:rPr>
              <w:t>番号</w:t>
            </w:r>
          </w:p>
        </w:tc>
        <w:tc>
          <w:tcPr>
            <w:tcW w:w="646" w:type="pct"/>
            <w:shd w:val="clear" w:color="auto" w:fill="AF0F5A" w:themeFill="accent2" w:themeFillShade="BF"/>
            <w:vAlign w:val="center"/>
          </w:tcPr>
          <w:p w:rsidR="005A056D" w:rsidRPr="00470AE3" w:rsidRDefault="005A056D" w:rsidP="00E23717">
            <w:pPr>
              <w:jc w:val="center"/>
              <w:rPr>
                <w:rFonts w:asciiTheme="majorEastAsia" w:eastAsiaTheme="majorEastAsia"/>
                <w:color w:val="FFFFFF" w:themeColor="background1"/>
                <w:spacing w:val="20"/>
                <w:sz w:val="16"/>
                <w:szCs w:val="16"/>
              </w:rPr>
            </w:pPr>
            <w:r w:rsidRPr="00470AE3">
              <w:rPr>
                <w:rFonts w:asciiTheme="majorEastAsia" w:eastAsiaTheme="majorEastAsia" w:hint="eastAsia"/>
                <w:color w:val="FFFFFF" w:themeColor="background1"/>
                <w:spacing w:val="20"/>
                <w:sz w:val="16"/>
                <w:szCs w:val="16"/>
              </w:rPr>
              <w:t>実施日</w:t>
            </w:r>
          </w:p>
        </w:tc>
        <w:tc>
          <w:tcPr>
            <w:tcW w:w="1034" w:type="pct"/>
            <w:shd w:val="clear" w:color="auto" w:fill="AF0F5A" w:themeFill="accent2" w:themeFillShade="BF"/>
            <w:vAlign w:val="center"/>
          </w:tcPr>
          <w:p w:rsidR="005A056D" w:rsidRPr="00470AE3" w:rsidRDefault="005A056D" w:rsidP="00360A80">
            <w:pPr>
              <w:jc w:val="center"/>
              <w:rPr>
                <w:rFonts w:asciiTheme="majorEastAsia" w:eastAsiaTheme="majorEastAsia"/>
                <w:color w:val="FFFFFF" w:themeColor="background1"/>
                <w:spacing w:val="20"/>
                <w:sz w:val="16"/>
                <w:szCs w:val="16"/>
              </w:rPr>
            </w:pPr>
            <w:r w:rsidRPr="00470AE3">
              <w:rPr>
                <w:rFonts w:asciiTheme="majorEastAsia" w:eastAsiaTheme="majorEastAsia" w:hint="eastAsia"/>
                <w:color w:val="FFFFFF" w:themeColor="background1"/>
                <w:spacing w:val="20"/>
                <w:sz w:val="16"/>
                <w:szCs w:val="16"/>
              </w:rPr>
              <w:t>講　座　名</w:t>
            </w:r>
          </w:p>
        </w:tc>
        <w:tc>
          <w:tcPr>
            <w:tcW w:w="580" w:type="pct"/>
            <w:shd w:val="clear" w:color="auto" w:fill="AF0F5A" w:themeFill="accent2" w:themeFillShade="BF"/>
            <w:vAlign w:val="center"/>
          </w:tcPr>
          <w:p w:rsidR="005A056D" w:rsidRPr="00470AE3" w:rsidRDefault="005A056D" w:rsidP="00586481">
            <w:pPr>
              <w:jc w:val="center"/>
              <w:rPr>
                <w:rFonts w:asciiTheme="majorEastAsia" w:eastAsiaTheme="majorEastAsia"/>
                <w:color w:val="FFFFFF" w:themeColor="background1"/>
                <w:spacing w:val="20"/>
                <w:sz w:val="16"/>
                <w:szCs w:val="16"/>
              </w:rPr>
            </w:pPr>
            <w:r w:rsidRPr="00470AE3">
              <w:rPr>
                <w:rFonts w:asciiTheme="majorEastAsia" w:eastAsiaTheme="majorEastAsia" w:hint="eastAsia"/>
                <w:color w:val="FFFFFF" w:themeColor="background1"/>
                <w:spacing w:val="20"/>
                <w:sz w:val="16"/>
                <w:szCs w:val="16"/>
              </w:rPr>
              <w:t>講師名</w:t>
            </w:r>
          </w:p>
        </w:tc>
        <w:tc>
          <w:tcPr>
            <w:tcW w:w="2452" w:type="pct"/>
            <w:shd w:val="clear" w:color="auto" w:fill="AF0F5A" w:themeFill="accent2" w:themeFillShade="BF"/>
            <w:vAlign w:val="center"/>
          </w:tcPr>
          <w:p w:rsidR="005A056D" w:rsidRPr="00470AE3" w:rsidRDefault="005A056D" w:rsidP="005D6283">
            <w:pPr>
              <w:jc w:val="center"/>
              <w:rPr>
                <w:rFonts w:asciiTheme="majorEastAsia" w:eastAsiaTheme="majorEastAsia"/>
                <w:color w:val="FFFFFF" w:themeColor="background1"/>
                <w:spacing w:val="20"/>
                <w:sz w:val="16"/>
                <w:szCs w:val="16"/>
              </w:rPr>
            </w:pPr>
            <w:r w:rsidRPr="00470AE3">
              <w:rPr>
                <w:rFonts w:asciiTheme="majorEastAsia" w:eastAsiaTheme="majorEastAsia" w:hint="eastAsia"/>
                <w:color w:val="FFFFFF" w:themeColor="background1"/>
                <w:spacing w:val="20"/>
                <w:sz w:val="16"/>
                <w:szCs w:val="16"/>
              </w:rPr>
              <w:t xml:space="preserve">　講師紹介</w:t>
            </w:r>
          </w:p>
        </w:tc>
      </w:tr>
      <w:tr w:rsidR="00E93A7E" w:rsidRPr="009C5091" w:rsidTr="00B762B4">
        <w:trPr>
          <w:trHeight w:val="1131"/>
          <w:jc w:val="center"/>
        </w:trPr>
        <w:tc>
          <w:tcPr>
            <w:tcW w:w="288" w:type="pct"/>
            <w:shd w:val="clear" w:color="auto" w:fill="auto"/>
            <w:vAlign w:val="center"/>
          </w:tcPr>
          <w:p w:rsidR="00395B6B" w:rsidRPr="00423102" w:rsidRDefault="00395B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EV01</w:t>
            </w:r>
          </w:p>
        </w:tc>
        <w:tc>
          <w:tcPr>
            <w:tcW w:w="646" w:type="pct"/>
            <w:shd w:val="clear" w:color="auto" w:fill="auto"/>
            <w:vAlign w:val="center"/>
          </w:tcPr>
          <w:p w:rsidR="00395B6B" w:rsidRPr="00423102" w:rsidRDefault="00395B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8月18日(土)</w:t>
            </w:r>
          </w:p>
        </w:tc>
        <w:tc>
          <w:tcPr>
            <w:tcW w:w="1034" w:type="pct"/>
            <w:shd w:val="clear" w:color="auto" w:fill="auto"/>
            <w:vAlign w:val="center"/>
          </w:tcPr>
          <w:p w:rsidR="00395B6B" w:rsidRPr="006F5CBF" w:rsidRDefault="00395B6B" w:rsidP="00E93A7E">
            <w:pPr>
              <w:jc w:val="left"/>
              <w:rPr>
                <w:rFonts w:asciiTheme="majorEastAsia" w:eastAsiaTheme="majorEastAsia"/>
                <w:b/>
                <w:spacing w:val="20"/>
                <w:sz w:val="14"/>
              </w:rPr>
            </w:pPr>
            <w:r w:rsidRPr="006F5CBF">
              <w:rPr>
                <w:rFonts w:asciiTheme="majorEastAsia" w:eastAsiaTheme="majorEastAsia" w:hint="eastAsia"/>
                <w:b/>
                <w:spacing w:val="20"/>
                <w:sz w:val="14"/>
              </w:rPr>
              <w:t>次世代モビリティの概要</w:t>
            </w:r>
          </w:p>
        </w:tc>
        <w:tc>
          <w:tcPr>
            <w:tcW w:w="580" w:type="pct"/>
            <w:shd w:val="clear" w:color="auto" w:fill="auto"/>
            <w:vAlign w:val="center"/>
          </w:tcPr>
          <w:p w:rsidR="00395B6B" w:rsidRPr="00E93A7E" w:rsidRDefault="00980D9B"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今関</w:t>
            </w:r>
            <w:r w:rsidR="00395B6B" w:rsidRPr="00E93A7E">
              <w:rPr>
                <w:rFonts w:asciiTheme="majorEastAsia" w:eastAsiaTheme="majorEastAsia" w:hint="eastAsia"/>
                <w:b/>
                <w:spacing w:val="20"/>
                <w:sz w:val="14"/>
                <w:szCs w:val="14"/>
              </w:rPr>
              <w:t>隆志</w:t>
            </w:r>
            <w:r w:rsidR="00E93A7E">
              <w:rPr>
                <w:rFonts w:asciiTheme="majorEastAsia" w:eastAsiaTheme="majorEastAsia" w:hint="eastAsia"/>
                <w:b/>
                <w:spacing w:val="20"/>
                <w:sz w:val="14"/>
                <w:szCs w:val="14"/>
              </w:rPr>
              <w:t xml:space="preserve"> </w:t>
            </w:r>
            <w:r w:rsidR="00395B6B" w:rsidRPr="00E93A7E">
              <w:rPr>
                <w:rFonts w:asciiTheme="majorEastAsia" w:eastAsiaTheme="majorEastAsia" w:hint="eastAsia"/>
                <w:b/>
                <w:spacing w:val="20"/>
                <w:sz w:val="14"/>
                <w:szCs w:val="14"/>
              </w:rPr>
              <w:t>氏</w:t>
            </w:r>
          </w:p>
        </w:tc>
        <w:tc>
          <w:tcPr>
            <w:tcW w:w="2452" w:type="pct"/>
            <w:shd w:val="clear" w:color="auto" w:fill="auto"/>
            <w:vAlign w:val="center"/>
          </w:tcPr>
          <w:p w:rsidR="00395B6B" w:rsidRPr="00076647" w:rsidRDefault="00395B6B"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日産自動車㈱において、車両操縦安定制御の研究開発、電気自動車、ハイブリッド自動車、燃料電池自動車の研究開発を担当。</w:t>
            </w:r>
          </w:p>
          <w:p w:rsidR="00395B6B" w:rsidRPr="00076647" w:rsidRDefault="00395B6B"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ボッシュ㈱開発センターにて、ハイブリッド自動車や電気自動車用の電動部品の量産開発を担当。</w:t>
            </w:r>
            <w:r w:rsidR="00292EA5" w:rsidRPr="00076647">
              <w:rPr>
                <w:rFonts w:ascii="HG丸ｺﾞｼｯｸM-PRO" w:eastAsia="HG丸ｺﾞｼｯｸM-PRO" w:hAnsi="HG丸ｺﾞｼｯｸM-PRO" w:hint="eastAsia"/>
                <w:sz w:val="14"/>
                <w:szCs w:val="14"/>
              </w:rPr>
              <w:t>いわて</w:t>
            </w:r>
            <w:r w:rsidRPr="00076647">
              <w:rPr>
                <w:rFonts w:ascii="HG丸ｺﾞｼｯｸM-PRO" w:eastAsia="HG丸ｺﾞｼｯｸM-PRO" w:hAnsi="HG丸ｺﾞｼｯｸM-PRO" w:hint="eastAsia"/>
                <w:sz w:val="14"/>
                <w:szCs w:val="14"/>
              </w:rPr>
              <w:t>次世代</w:t>
            </w:r>
            <w:r w:rsidR="00292EA5" w:rsidRPr="00076647">
              <w:rPr>
                <w:rFonts w:ascii="HG丸ｺﾞｼｯｸM-PRO" w:eastAsia="HG丸ｺﾞｼｯｸM-PRO" w:hAnsi="HG丸ｺﾞｼｯｸM-PRO" w:hint="eastAsia"/>
                <w:sz w:val="14"/>
                <w:szCs w:val="14"/>
              </w:rPr>
              <w:t>モビリティ</w:t>
            </w:r>
            <w:r w:rsidRPr="00076647">
              <w:rPr>
                <w:rFonts w:ascii="HG丸ｺﾞｼｯｸM-PRO" w:eastAsia="HG丸ｺﾞｼｯｸM-PRO" w:hAnsi="HG丸ｺﾞｼｯｸM-PRO" w:hint="eastAsia"/>
                <w:sz w:val="14"/>
                <w:szCs w:val="14"/>
              </w:rPr>
              <w:t>開発</w:t>
            </w:r>
            <w:r w:rsidR="00292EA5" w:rsidRPr="00076647">
              <w:rPr>
                <w:rFonts w:ascii="HG丸ｺﾞｼｯｸM-PRO" w:eastAsia="HG丸ｺﾞｼｯｸM-PRO" w:hAnsi="HG丸ｺﾞｼｯｸM-PRO" w:hint="eastAsia"/>
                <w:sz w:val="14"/>
                <w:szCs w:val="14"/>
              </w:rPr>
              <w:t>拠点プロジェクト</w:t>
            </w:r>
            <w:r w:rsidRPr="00076647">
              <w:rPr>
                <w:rFonts w:ascii="HG丸ｺﾞｼｯｸM-PRO" w:eastAsia="HG丸ｺﾞｼｯｸM-PRO" w:hAnsi="HG丸ｺﾞｼｯｸM-PRO" w:hint="eastAsia"/>
                <w:sz w:val="14"/>
                <w:szCs w:val="14"/>
              </w:rPr>
              <w:t>に</w:t>
            </w:r>
            <w:r w:rsidR="00292EA5" w:rsidRPr="00076647">
              <w:rPr>
                <w:rFonts w:ascii="HG丸ｺﾞｼｯｸM-PRO" w:eastAsia="HG丸ｺﾞｼｯｸM-PRO" w:hAnsi="HG丸ｺﾞｼｯｸM-PRO" w:hint="eastAsia"/>
                <w:sz w:val="14"/>
                <w:szCs w:val="14"/>
              </w:rPr>
              <w:t>も参加し、長年にわたって、次世代自動車の研究開発に携わってきた。</w:t>
            </w:r>
            <w:r w:rsidRPr="00076647">
              <w:rPr>
                <w:rFonts w:ascii="HG丸ｺﾞｼｯｸM-PRO" w:eastAsia="HG丸ｺﾞｼｯｸM-PRO" w:hAnsi="HG丸ｺﾞｼｯｸM-PRO" w:hint="eastAsia"/>
                <w:sz w:val="14"/>
                <w:szCs w:val="14"/>
              </w:rPr>
              <w:t>現在、</w:t>
            </w:r>
            <w:r w:rsidR="004C0C6B" w:rsidRPr="00076647">
              <w:rPr>
                <w:rFonts w:ascii="HG丸ｺﾞｼｯｸM-PRO" w:eastAsia="HG丸ｺﾞｼｯｸM-PRO" w:hAnsi="HG丸ｺﾞｼｯｸM-PRO" w:hint="eastAsia"/>
                <w:sz w:val="14"/>
                <w:szCs w:val="14"/>
              </w:rPr>
              <w:t>東京農工大</w:t>
            </w:r>
            <w:r w:rsidR="00292EA5" w:rsidRPr="00076647">
              <w:rPr>
                <w:rFonts w:ascii="HG丸ｺﾞｼｯｸM-PRO" w:eastAsia="HG丸ｺﾞｼｯｸM-PRO" w:hAnsi="HG丸ｺﾞｼｯｸM-PRO" w:hint="eastAsia"/>
                <w:sz w:val="14"/>
                <w:szCs w:val="14"/>
              </w:rPr>
              <w:t>学スマートモビリティ研究センター特任教授</w:t>
            </w:r>
            <w:r w:rsidRPr="00076647">
              <w:rPr>
                <w:rFonts w:ascii="HG丸ｺﾞｼｯｸM-PRO" w:eastAsia="HG丸ｺﾞｼｯｸM-PRO" w:hAnsi="HG丸ｺﾞｼｯｸM-PRO" w:hint="eastAsia"/>
                <w:sz w:val="14"/>
                <w:szCs w:val="14"/>
              </w:rPr>
              <w:t>。</w:t>
            </w:r>
          </w:p>
        </w:tc>
      </w:tr>
      <w:tr w:rsidR="007821D7" w:rsidRPr="00B762B4" w:rsidTr="000416C0">
        <w:trPr>
          <w:trHeight w:val="1416"/>
          <w:jc w:val="center"/>
        </w:trPr>
        <w:tc>
          <w:tcPr>
            <w:tcW w:w="288" w:type="pct"/>
            <w:shd w:val="clear" w:color="auto" w:fill="auto"/>
            <w:vAlign w:val="center"/>
          </w:tcPr>
          <w:p w:rsidR="00395B6B" w:rsidRPr="00423102" w:rsidRDefault="00395B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EV02</w:t>
            </w:r>
          </w:p>
        </w:tc>
        <w:tc>
          <w:tcPr>
            <w:tcW w:w="646" w:type="pct"/>
            <w:shd w:val="clear" w:color="auto" w:fill="auto"/>
            <w:vAlign w:val="center"/>
          </w:tcPr>
          <w:p w:rsidR="00395B6B" w:rsidRPr="00423102" w:rsidRDefault="00395B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w:t>
            </w:r>
            <w:r w:rsidR="00980D9B" w:rsidRPr="00423102">
              <w:rPr>
                <w:rFonts w:asciiTheme="majorEastAsia" w:eastAsiaTheme="majorEastAsia" w:hint="eastAsia"/>
                <w:b/>
                <w:spacing w:val="20"/>
                <w:sz w:val="12"/>
                <w:szCs w:val="12"/>
              </w:rPr>
              <w:t xml:space="preserve">　</w:t>
            </w:r>
            <w:r w:rsidRPr="00423102">
              <w:rPr>
                <w:rFonts w:asciiTheme="majorEastAsia" w:eastAsiaTheme="majorEastAsia" w:hint="eastAsia"/>
                <w:b/>
                <w:spacing w:val="20"/>
                <w:sz w:val="12"/>
                <w:szCs w:val="12"/>
              </w:rPr>
              <w:t>2日(日)</w:t>
            </w:r>
          </w:p>
        </w:tc>
        <w:tc>
          <w:tcPr>
            <w:tcW w:w="1034" w:type="pct"/>
            <w:shd w:val="clear" w:color="auto" w:fill="auto"/>
            <w:vAlign w:val="center"/>
          </w:tcPr>
          <w:p w:rsidR="00395B6B" w:rsidRPr="006F5CBF" w:rsidRDefault="00395B6B" w:rsidP="00E93A7E">
            <w:pPr>
              <w:jc w:val="left"/>
              <w:rPr>
                <w:rFonts w:asciiTheme="majorEastAsia" w:eastAsiaTheme="majorEastAsia"/>
                <w:b/>
                <w:spacing w:val="20"/>
                <w:sz w:val="14"/>
              </w:rPr>
            </w:pPr>
            <w:r w:rsidRPr="00B442A0">
              <w:rPr>
                <w:rFonts w:asciiTheme="majorEastAsia" w:eastAsiaTheme="majorEastAsia" w:hint="eastAsia"/>
                <w:b/>
                <w:spacing w:val="20"/>
                <w:sz w:val="14"/>
              </w:rPr>
              <w:t>電動化技術</w:t>
            </w:r>
          </w:p>
        </w:tc>
        <w:tc>
          <w:tcPr>
            <w:tcW w:w="580" w:type="pct"/>
            <w:shd w:val="clear" w:color="auto" w:fill="auto"/>
            <w:vAlign w:val="center"/>
          </w:tcPr>
          <w:p w:rsidR="00395B6B" w:rsidRPr="00E93A7E" w:rsidRDefault="00980D9B"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百瀬信夫</w:t>
            </w:r>
            <w:r w:rsidR="00E93A7E">
              <w:rPr>
                <w:rFonts w:asciiTheme="majorEastAsia" w:eastAsiaTheme="majorEastAsia" w:hint="eastAsia"/>
                <w:b/>
                <w:spacing w:val="20"/>
                <w:sz w:val="14"/>
                <w:szCs w:val="14"/>
              </w:rPr>
              <w:t xml:space="preserve"> </w:t>
            </w:r>
            <w:r w:rsidRPr="00E93A7E">
              <w:rPr>
                <w:rFonts w:asciiTheme="majorEastAsia" w:eastAsiaTheme="majorEastAsia" w:hint="eastAsia"/>
                <w:b/>
                <w:spacing w:val="20"/>
                <w:sz w:val="14"/>
                <w:szCs w:val="14"/>
              </w:rPr>
              <w:t>氏</w:t>
            </w:r>
          </w:p>
        </w:tc>
        <w:tc>
          <w:tcPr>
            <w:tcW w:w="2452" w:type="pct"/>
            <w:shd w:val="clear" w:color="auto" w:fill="auto"/>
            <w:vAlign w:val="center"/>
          </w:tcPr>
          <w:p w:rsidR="00DE5258" w:rsidRPr="00076647" w:rsidRDefault="00DE525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1963年 愛知県名古屋市生まれ。国立名古屋大学工学部卒業</w:t>
            </w:r>
          </w:p>
          <w:p w:rsidR="00DE5258" w:rsidRPr="00076647" w:rsidRDefault="00DE525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1987年 三菱自動車工業株式会社入社。</w:t>
            </w:r>
          </w:p>
          <w:p w:rsidR="00DE5258" w:rsidRPr="00076647" w:rsidRDefault="00DE5258" w:rsidP="008C77B6">
            <w:pPr>
              <w:spacing w:line="200" w:lineRule="exact"/>
              <w:ind w:firstLineChars="500" w:firstLine="607"/>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開発本部にて電子制御システム開発、商品戦略本部にて商品戦略立案を担当。</w:t>
            </w:r>
          </w:p>
          <w:p w:rsidR="00DE5258" w:rsidRPr="00076647" w:rsidRDefault="00DE5258" w:rsidP="008C77B6">
            <w:pPr>
              <w:spacing w:line="200" w:lineRule="exact"/>
              <w:ind w:left="607" w:hangingChars="500" w:hanging="607"/>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2008年 電気自動車i-MiEVの開発リーダー補佐、アウトランダーPHEVの先行開発を担当。</w:t>
            </w:r>
          </w:p>
          <w:p w:rsidR="00395B6B" w:rsidRPr="00076647" w:rsidRDefault="00DE5258" w:rsidP="008C77B6">
            <w:pPr>
              <w:spacing w:line="200" w:lineRule="exact"/>
              <w:ind w:left="607" w:hangingChars="500" w:hanging="607"/>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2014年 EVビジネス本部副本部長、開発副本部長、チーフテクノロジーエンジニアとして電動車両の戦略を立案</w:t>
            </w:r>
          </w:p>
        </w:tc>
      </w:tr>
      <w:tr w:rsidR="00E93A7E" w:rsidRPr="009C5091" w:rsidTr="00B762B4">
        <w:trPr>
          <w:trHeight w:val="1139"/>
          <w:jc w:val="center"/>
        </w:trPr>
        <w:tc>
          <w:tcPr>
            <w:tcW w:w="288" w:type="pct"/>
            <w:shd w:val="clear" w:color="auto" w:fill="auto"/>
            <w:vAlign w:val="center"/>
          </w:tcPr>
          <w:p w:rsidR="00395B6B" w:rsidRPr="00423102" w:rsidRDefault="00395B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EV03</w:t>
            </w:r>
          </w:p>
        </w:tc>
        <w:tc>
          <w:tcPr>
            <w:tcW w:w="646" w:type="pct"/>
            <w:shd w:val="clear" w:color="auto" w:fill="auto"/>
            <w:vAlign w:val="center"/>
          </w:tcPr>
          <w:p w:rsidR="00395B6B" w:rsidRPr="00423102" w:rsidRDefault="00DA2743"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w:t>
            </w:r>
            <w:r w:rsidR="00DE5258" w:rsidRPr="00423102">
              <w:rPr>
                <w:rFonts w:asciiTheme="majorEastAsia" w:eastAsiaTheme="majorEastAsia" w:hint="eastAsia"/>
                <w:b/>
                <w:spacing w:val="20"/>
                <w:sz w:val="12"/>
                <w:szCs w:val="12"/>
              </w:rPr>
              <w:t>16</w:t>
            </w:r>
            <w:r w:rsidRPr="00423102">
              <w:rPr>
                <w:rFonts w:asciiTheme="majorEastAsia" w:eastAsiaTheme="majorEastAsia" w:hint="eastAsia"/>
                <w:b/>
                <w:spacing w:val="20"/>
                <w:sz w:val="12"/>
                <w:szCs w:val="12"/>
              </w:rPr>
              <w:t>日(</w:t>
            </w:r>
            <w:r w:rsidR="00DE5258" w:rsidRPr="00423102">
              <w:rPr>
                <w:rFonts w:asciiTheme="majorEastAsia" w:eastAsiaTheme="majorEastAsia" w:hint="eastAsia"/>
                <w:b/>
                <w:spacing w:val="20"/>
                <w:sz w:val="12"/>
                <w:szCs w:val="12"/>
              </w:rPr>
              <w:t>日</w:t>
            </w:r>
            <w:r w:rsidRPr="00423102">
              <w:rPr>
                <w:rFonts w:asciiTheme="majorEastAsia" w:eastAsiaTheme="majorEastAsia" w:hint="eastAsia"/>
                <w:b/>
                <w:spacing w:val="20"/>
                <w:sz w:val="12"/>
                <w:szCs w:val="12"/>
              </w:rPr>
              <w:t>)</w:t>
            </w:r>
          </w:p>
        </w:tc>
        <w:tc>
          <w:tcPr>
            <w:tcW w:w="1034" w:type="pct"/>
            <w:shd w:val="clear" w:color="auto" w:fill="auto"/>
            <w:vAlign w:val="center"/>
          </w:tcPr>
          <w:p w:rsidR="00395B6B" w:rsidRPr="00096107" w:rsidRDefault="00DE5258" w:rsidP="00E93A7E">
            <w:pPr>
              <w:jc w:val="left"/>
              <w:rPr>
                <w:rFonts w:asciiTheme="majorEastAsia" w:eastAsiaTheme="majorEastAsia"/>
                <w:b/>
                <w:spacing w:val="20"/>
                <w:sz w:val="14"/>
              </w:rPr>
            </w:pPr>
            <w:r w:rsidRPr="00B442A0">
              <w:rPr>
                <w:rFonts w:asciiTheme="majorEastAsia" w:eastAsiaTheme="majorEastAsia" w:hint="eastAsia"/>
                <w:b/>
                <w:spacing w:val="20"/>
                <w:sz w:val="14"/>
              </w:rPr>
              <w:t>モビリティの走行性能設計</w:t>
            </w:r>
            <w:r>
              <w:rPr>
                <w:rFonts w:asciiTheme="majorEastAsia" w:eastAsiaTheme="majorEastAsia" w:hint="eastAsia"/>
                <w:b/>
                <w:spacing w:val="20"/>
                <w:sz w:val="14"/>
              </w:rPr>
              <w:t>（走る・曲がる・止まる）</w:t>
            </w:r>
          </w:p>
        </w:tc>
        <w:tc>
          <w:tcPr>
            <w:tcW w:w="580" w:type="pct"/>
            <w:shd w:val="clear" w:color="auto" w:fill="auto"/>
            <w:vAlign w:val="center"/>
          </w:tcPr>
          <w:p w:rsidR="00395B6B" w:rsidRPr="00E93A7E" w:rsidRDefault="00DE5258"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澤瀬</w:t>
            </w:r>
            <w:r w:rsidR="00E93A7E">
              <w:rPr>
                <w:rFonts w:asciiTheme="majorEastAsia" w:eastAsiaTheme="majorEastAsia" w:hint="eastAsia"/>
                <w:b/>
                <w:spacing w:val="20"/>
                <w:sz w:val="14"/>
                <w:szCs w:val="14"/>
              </w:rPr>
              <w:t xml:space="preserve"> </w:t>
            </w:r>
            <w:r w:rsidRPr="00E93A7E">
              <w:rPr>
                <w:rFonts w:asciiTheme="majorEastAsia" w:eastAsiaTheme="majorEastAsia" w:hint="eastAsia"/>
                <w:b/>
                <w:spacing w:val="20"/>
                <w:sz w:val="14"/>
                <w:szCs w:val="14"/>
              </w:rPr>
              <w:t>薫 氏</w:t>
            </w:r>
          </w:p>
        </w:tc>
        <w:tc>
          <w:tcPr>
            <w:tcW w:w="2452" w:type="pct"/>
            <w:shd w:val="clear" w:color="auto" w:fill="auto"/>
            <w:vAlign w:val="center"/>
          </w:tcPr>
          <w:p w:rsidR="00395B6B" w:rsidRPr="00076647" w:rsidRDefault="002B358F"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岩手県立盛岡第一高等学校卒業後、東北大学大学院工学研究科博士後期課程修了。1988年に三菱自動車工業(株)入社後，ランサーエボリューションやパジェロ等の4WDシステムの開発に従事。2012年より一関工業高等専門学校機械工学科教授として次世代の自動車技術開発者育成につとめる。現在，三菱自動車工業(株)EV・パワートレイン開発本部チーフテクノロジーエンジニア。</w:t>
            </w:r>
          </w:p>
        </w:tc>
      </w:tr>
      <w:tr w:rsidR="00E93A7E" w:rsidRPr="009C5091" w:rsidTr="00B762B4">
        <w:trPr>
          <w:trHeight w:val="972"/>
          <w:jc w:val="center"/>
        </w:trPr>
        <w:tc>
          <w:tcPr>
            <w:tcW w:w="288" w:type="pct"/>
            <w:shd w:val="clear" w:color="auto" w:fill="auto"/>
            <w:vAlign w:val="center"/>
          </w:tcPr>
          <w:p w:rsidR="002460B5" w:rsidRPr="00423102" w:rsidRDefault="002460B5"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EV04</w:t>
            </w:r>
          </w:p>
        </w:tc>
        <w:tc>
          <w:tcPr>
            <w:tcW w:w="646" w:type="pct"/>
            <w:shd w:val="clear" w:color="auto" w:fill="auto"/>
            <w:vAlign w:val="center"/>
          </w:tcPr>
          <w:p w:rsidR="002460B5" w:rsidRPr="00423102" w:rsidRDefault="002460B5"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w:t>
            </w:r>
            <w:r w:rsidR="002B358F" w:rsidRPr="00423102">
              <w:rPr>
                <w:rFonts w:asciiTheme="majorEastAsia" w:eastAsiaTheme="majorEastAsia" w:hint="eastAsia"/>
                <w:b/>
                <w:spacing w:val="20"/>
                <w:sz w:val="12"/>
                <w:szCs w:val="12"/>
              </w:rPr>
              <w:t>1７</w:t>
            </w:r>
            <w:r w:rsidRPr="00423102">
              <w:rPr>
                <w:rFonts w:asciiTheme="majorEastAsia" w:eastAsiaTheme="majorEastAsia" w:hint="eastAsia"/>
                <w:b/>
                <w:spacing w:val="20"/>
                <w:sz w:val="12"/>
                <w:szCs w:val="12"/>
              </w:rPr>
              <w:t>日(</w:t>
            </w:r>
            <w:r w:rsidR="002B358F" w:rsidRPr="00423102">
              <w:rPr>
                <w:rFonts w:asciiTheme="majorEastAsia" w:eastAsiaTheme="majorEastAsia" w:hint="eastAsia"/>
                <w:b/>
                <w:spacing w:val="20"/>
                <w:sz w:val="12"/>
                <w:szCs w:val="12"/>
              </w:rPr>
              <w:t>月</w:t>
            </w:r>
            <w:r w:rsidRPr="00423102">
              <w:rPr>
                <w:rFonts w:asciiTheme="majorEastAsia" w:eastAsiaTheme="majorEastAsia" w:hint="eastAsia"/>
                <w:b/>
                <w:spacing w:val="20"/>
                <w:sz w:val="12"/>
                <w:szCs w:val="12"/>
              </w:rPr>
              <w:t>)</w:t>
            </w:r>
          </w:p>
        </w:tc>
        <w:tc>
          <w:tcPr>
            <w:tcW w:w="1034" w:type="pct"/>
            <w:shd w:val="clear" w:color="auto" w:fill="auto"/>
            <w:vAlign w:val="center"/>
          </w:tcPr>
          <w:p w:rsidR="002460B5" w:rsidRPr="00B442A0" w:rsidRDefault="002B358F" w:rsidP="00E93A7E">
            <w:pPr>
              <w:jc w:val="left"/>
              <w:rPr>
                <w:rFonts w:asciiTheme="majorEastAsia" w:eastAsiaTheme="majorEastAsia"/>
                <w:b/>
                <w:spacing w:val="20"/>
                <w:sz w:val="14"/>
              </w:rPr>
            </w:pPr>
            <w:r w:rsidRPr="008A23E1">
              <w:rPr>
                <w:rFonts w:asciiTheme="majorEastAsia" w:eastAsiaTheme="majorEastAsia" w:hint="eastAsia"/>
                <w:b/>
                <w:spacing w:val="20"/>
                <w:sz w:val="14"/>
              </w:rPr>
              <w:t>モビリティのハーネス設計</w:t>
            </w:r>
          </w:p>
        </w:tc>
        <w:tc>
          <w:tcPr>
            <w:tcW w:w="580" w:type="pct"/>
            <w:shd w:val="clear" w:color="auto" w:fill="auto"/>
            <w:vAlign w:val="center"/>
          </w:tcPr>
          <w:p w:rsidR="002460B5" w:rsidRPr="00E93A7E" w:rsidRDefault="00E93A7E" w:rsidP="00E93A7E">
            <w:pPr>
              <w:spacing w:line="200" w:lineRule="exact"/>
              <w:jc w:val="center"/>
              <w:rPr>
                <w:rFonts w:asciiTheme="majorEastAsia" w:eastAsiaTheme="majorEastAsia"/>
                <w:b/>
                <w:spacing w:val="20"/>
                <w:sz w:val="14"/>
                <w:szCs w:val="14"/>
              </w:rPr>
            </w:pPr>
            <w:r>
              <w:rPr>
                <w:rFonts w:asciiTheme="majorEastAsia" w:eastAsiaTheme="majorEastAsia" w:hint="eastAsia"/>
                <w:b/>
                <w:spacing w:val="20"/>
                <w:sz w:val="14"/>
                <w:szCs w:val="14"/>
              </w:rPr>
              <w:t xml:space="preserve">三浦 </w:t>
            </w:r>
            <w:r w:rsidR="002B358F" w:rsidRPr="00E93A7E">
              <w:rPr>
                <w:rFonts w:asciiTheme="majorEastAsia" w:eastAsiaTheme="majorEastAsia" w:hint="eastAsia"/>
                <w:b/>
                <w:spacing w:val="20"/>
                <w:sz w:val="14"/>
                <w:szCs w:val="14"/>
              </w:rPr>
              <w:t>浩 氏</w:t>
            </w:r>
          </w:p>
        </w:tc>
        <w:tc>
          <w:tcPr>
            <w:tcW w:w="2452" w:type="pct"/>
            <w:shd w:val="clear" w:color="auto" w:fill="auto"/>
            <w:vAlign w:val="center"/>
          </w:tcPr>
          <w:p w:rsidR="002460B5" w:rsidRPr="00076647" w:rsidRDefault="002B358F"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ワタイヤーハーネス業界で世界的シェアを持つ住友電工・住友電装グループの東日本の拠点である「S</w:t>
            </w:r>
            <w:r w:rsidRPr="00076647">
              <w:rPr>
                <w:rFonts w:ascii="HG丸ｺﾞｼｯｸM-PRO" w:eastAsia="HG丸ｺﾞｼｯｸM-PRO" w:hAnsi="HG丸ｺﾞｼｯｸM-PRO"/>
                <w:sz w:val="14"/>
                <w:szCs w:val="14"/>
              </w:rPr>
              <w:t>WS</w:t>
            </w:r>
            <w:r w:rsidRPr="00076647">
              <w:rPr>
                <w:rFonts w:ascii="HG丸ｺﾞｼｯｸM-PRO" w:eastAsia="HG丸ｺﾞｼｯｸM-PRO" w:hAnsi="HG丸ｺﾞｼｯｸM-PRO" w:hint="eastAsia"/>
                <w:sz w:val="14"/>
                <w:szCs w:val="14"/>
              </w:rPr>
              <w:t>東日本株式会社」(本社一関市</w:t>
            </w:r>
            <w:r w:rsidRPr="00076647">
              <w:rPr>
                <w:rFonts w:ascii="HG丸ｺﾞｼｯｸM-PRO" w:eastAsia="HG丸ｺﾞｼｯｸM-PRO" w:hAnsi="HG丸ｺﾞｼｯｸM-PRO"/>
                <w:sz w:val="14"/>
                <w:szCs w:val="14"/>
              </w:rPr>
              <w:t>)</w:t>
            </w:r>
            <w:r w:rsidRPr="00076647">
              <w:rPr>
                <w:rFonts w:ascii="HG丸ｺﾞｼｯｸM-PRO" w:eastAsia="HG丸ｺﾞｼｯｸM-PRO" w:hAnsi="HG丸ｺﾞｼｯｸM-PRO" w:hint="eastAsia"/>
                <w:sz w:val="14"/>
                <w:szCs w:val="14"/>
              </w:rPr>
              <w:t>の執行役員・ハーネス事業部次長として同社で国内各自動車メーカー向けのハーネス生産の全体統括を努める。フィリピン、中国といったグループ海外関係会社への駐在経験も長い。</w:t>
            </w:r>
          </w:p>
        </w:tc>
      </w:tr>
      <w:tr w:rsidR="00E35074" w:rsidRPr="009C5091" w:rsidTr="00B762B4">
        <w:trPr>
          <w:trHeight w:val="487"/>
          <w:jc w:val="center"/>
        </w:trPr>
        <w:tc>
          <w:tcPr>
            <w:tcW w:w="288" w:type="pct"/>
            <w:vMerge w:val="restart"/>
            <w:shd w:val="clear" w:color="auto" w:fill="FAD0E4" w:themeFill="accent2" w:themeFillTint="33"/>
            <w:vAlign w:val="center"/>
          </w:tcPr>
          <w:p w:rsidR="004C0C6B" w:rsidRPr="00423102" w:rsidRDefault="002B358F"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EV05</w:t>
            </w:r>
          </w:p>
        </w:tc>
        <w:tc>
          <w:tcPr>
            <w:tcW w:w="646" w:type="pct"/>
            <w:tcBorders>
              <w:bottom w:val="single" w:sz="4" w:space="0" w:color="auto"/>
            </w:tcBorders>
            <w:shd w:val="clear" w:color="auto" w:fill="FAD0E4" w:themeFill="accent2" w:themeFillTint="33"/>
            <w:vAlign w:val="center"/>
          </w:tcPr>
          <w:p w:rsidR="004C0C6B" w:rsidRPr="00423102" w:rsidRDefault="004C0C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9月2</w:t>
            </w:r>
            <w:r w:rsidRPr="00423102">
              <w:rPr>
                <w:rFonts w:asciiTheme="majorEastAsia" w:eastAsiaTheme="majorEastAsia"/>
                <w:b/>
                <w:spacing w:val="20"/>
                <w:sz w:val="12"/>
                <w:szCs w:val="12"/>
              </w:rPr>
              <w:t>2</w:t>
            </w:r>
            <w:r w:rsidRPr="00423102">
              <w:rPr>
                <w:rFonts w:asciiTheme="majorEastAsia" w:eastAsiaTheme="majorEastAsia" w:hint="eastAsia"/>
                <w:b/>
                <w:spacing w:val="20"/>
                <w:sz w:val="12"/>
                <w:szCs w:val="12"/>
              </w:rPr>
              <w:t>日(土)</w:t>
            </w:r>
          </w:p>
        </w:tc>
        <w:tc>
          <w:tcPr>
            <w:tcW w:w="1034" w:type="pct"/>
            <w:tcBorders>
              <w:bottom w:val="single" w:sz="4" w:space="0" w:color="auto"/>
            </w:tcBorders>
            <w:shd w:val="clear" w:color="auto" w:fill="FAD0E4" w:themeFill="accent2" w:themeFillTint="33"/>
            <w:vAlign w:val="center"/>
          </w:tcPr>
          <w:p w:rsidR="004C0C6B" w:rsidRDefault="004C0C6B" w:rsidP="00E93A7E">
            <w:pPr>
              <w:jc w:val="left"/>
              <w:rPr>
                <w:rFonts w:asciiTheme="majorEastAsia" w:eastAsiaTheme="majorEastAsia"/>
                <w:b/>
                <w:spacing w:val="20"/>
                <w:sz w:val="14"/>
              </w:rPr>
            </w:pPr>
            <w:r w:rsidRPr="006F5CBF">
              <w:rPr>
                <w:rFonts w:asciiTheme="majorEastAsia" w:eastAsiaTheme="majorEastAsia" w:hint="eastAsia"/>
                <w:b/>
                <w:spacing w:val="20"/>
                <w:sz w:val="14"/>
              </w:rPr>
              <w:t>モ</w:t>
            </w:r>
            <w:r>
              <w:rPr>
                <w:rFonts w:asciiTheme="majorEastAsia" w:eastAsiaTheme="majorEastAsia" w:hint="eastAsia"/>
                <w:b/>
                <w:spacing w:val="20"/>
                <w:sz w:val="14"/>
              </w:rPr>
              <w:t>ビリティの設計概論①</w:t>
            </w:r>
          </w:p>
        </w:tc>
        <w:tc>
          <w:tcPr>
            <w:tcW w:w="580" w:type="pct"/>
            <w:vMerge w:val="restart"/>
            <w:shd w:val="clear" w:color="auto" w:fill="FAD0E4" w:themeFill="accent2" w:themeFillTint="33"/>
            <w:vAlign w:val="center"/>
          </w:tcPr>
          <w:p w:rsidR="004C0C6B" w:rsidRPr="00E93A7E" w:rsidRDefault="007821D7" w:rsidP="00E93A7E">
            <w:pPr>
              <w:jc w:val="center"/>
              <w:rPr>
                <w:rFonts w:asciiTheme="majorEastAsia" w:eastAsiaTheme="majorEastAsia"/>
                <w:b/>
                <w:color w:val="0070C0"/>
                <w:spacing w:val="20"/>
                <w:sz w:val="14"/>
                <w:szCs w:val="14"/>
              </w:rPr>
            </w:pPr>
            <w:r w:rsidRPr="00E93A7E">
              <w:rPr>
                <w:rFonts w:asciiTheme="majorEastAsia" w:eastAsiaTheme="majorEastAsia" w:hint="eastAsia"/>
                <w:b/>
                <w:spacing w:val="20"/>
                <w:sz w:val="14"/>
                <w:szCs w:val="14"/>
              </w:rPr>
              <w:t>小谷</w:t>
            </w:r>
            <w:r w:rsidR="004C0C6B" w:rsidRPr="00E93A7E">
              <w:rPr>
                <w:rFonts w:asciiTheme="majorEastAsia" w:eastAsiaTheme="majorEastAsia" w:hint="eastAsia"/>
                <w:b/>
                <w:spacing w:val="20"/>
                <w:sz w:val="14"/>
                <w:szCs w:val="14"/>
              </w:rPr>
              <w:t>修一</w:t>
            </w:r>
            <w:r w:rsidRPr="00E93A7E">
              <w:rPr>
                <w:rFonts w:asciiTheme="majorEastAsia" w:eastAsiaTheme="majorEastAsia" w:hint="eastAsia"/>
                <w:b/>
                <w:spacing w:val="20"/>
                <w:sz w:val="14"/>
                <w:szCs w:val="14"/>
              </w:rPr>
              <w:t xml:space="preserve"> </w:t>
            </w:r>
            <w:r w:rsidR="004C0C6B" w:rsidRPr="00E93A7E">
              <w:rPr>
                <w:rFonts w:asciiTheme="majorEastAsia" w:eastAsiaTheme="majorEastAsia" w:hint="eastAsia"/>
                <w:b/>
                <w:spacing w:val="20"/>
                <w:sz w:val="14"/>
                <w:szCs w:val="14"/>
              </w:rPr>
              <w:t>氏</w:t>
            </w:r>
          </w:p>
        </w:tc>
        <w:tc>
          <w:tcPr>
            <w:tcW w:w="2452" w:type="pct"/>
            <w:vMerge w:val="restart"/>
            <w:shd w:val="clear" w:color="auto" w:fill="FAD0E4" w:themeFill="accent2" w:themeFillTint="33"/>
            <w:vAlign w:val="center"/>
          </w:tcPr>
          <w:p w:rsidR="004C0C6B" w:rsidRPr="00076647" w:rsidRDefault="004C0C6B"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1963年より日産自動車㈱において初代ﾛｰﾚﾙ、ｾﾄﾞﾘｯｸ、ﾏｰﾁ等の車両設計に長年携わる。飛行機や船舶にも精通しておられ、滋賀で毎年開催される鳥人間ｺﾝﾃｽﾄの審査委員を担当する。㈱ﾓﾃﾞｨｰ社の前所長として車両設計業務等指導を行った。</w:t>
            </w:r>
          </w:p>
        </w:tc>
      </w:tr>
      <w:tr w:rsidR="00E35074" w:rsidRPr="009C5091" w:rsidTr="00B762B4">
        <w:trPr>
          <w:trHeight w:val="487"/>
          <w:jc w:val="center"/>
        </w:trPr>
        <w:tc>
          <w:tcPr>
            <w:tcW w:w="288" w:type="pct"/>
            <w:vMerge/>
            <w:shd w:val="clear" w:color="auto" w:fill="FAD0E4" w:themeFill="accent2" w:themeFillTint="33"/>
            <w:vAlign w:val="center"/>
          </w:tcPr>
          <w:p w:rsidR="004C0C6B" w:rsidRPr="00423102" w:rsidRDefault="004C0C6B" w:rsidP="00E93A7E">
            <w:pPr>
              <w:ind w:firstLineChars="50" w:firstLine="71"/>
              <w:jc w:val="center"/>
              <w:rPr>
                <w:rFonts w:asciiTheme="majorEastAsia" w:eastAsiaTheme="majorEastAsia"/>
                <w:b/>
                <w:spacing w:val="20"/>
                <w:sz w:val="12"/>
                <w:szCs w:val="12"/>
              </w:rPr>
            </w:pPr>
          </w:p>
        </w:tc>
        <w:tc>
          <w:tcPr>
            <w:tcW w:w="646" w:type="pct"/>
            <w:shd w:val="clear" w:color="auto" w:fill="FAD0E4" w:themeFill="accent2" w:themeFillTint="33"/>
            <w:vAlign w:val="center"/>
          </w:tcPr>
          <w:p w:rsidR="004C0C6B" w:rsidRPr="00423102" w:rsidRDefault="004C0C6B"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9月2</w:t>
            </w:r>
            <w:r w:rsidRPr="00423102">
              <w:rPr>
                <w:rFonts w:asciiTheme="majorEastAsia" w:eastAsiaTheme="majorEastAsia"/>
                <w:b/>
                <w:spacing w:val="20"/>
                <w:sz w:val="12"/>
                <w:szCs w:val="12"/>
              </w:rPr>
              <w:t>3</w:t>
            </w:r>
            <w:r w:rsidRPr="00423102">
              <w:rPr>
                <w:rFonts w:asciiTheme="majorEastAsia" w:eastAsiaTheme="majorEastAsia" w:hint="eastAsia"/>
                <w:b/>
                <w:spacing w:val="20"/>
                <w:sz w:val="12"/>
                <w:szCs w:val="12"/>
              </w:rPr>
              <w:t>日(日)</w:t>
            </w:r>
          </w:p>
        </w:tc>
        <w:tc>
          <w:tcPr>
            <w:tcW w:w="1034" w:type="pct"/>
            <w:shd w:val="clear" w:color="auto" w:fill="FAD0E4" w:themeFill="accent2" w:themeFillTint="33"/>
            <w:vAlign w:val="center"/>
          </w:tcPr>
          <w:p w:rsidR="004C0C6B" w:rsidRPr="00096107" w:rsidRDefault="004C0C6B" w:rsidP="00E93A7E">
            <w:pPr>
              <w:jc w:val="left"/>
              <w:rPr>
                <w:rFonts w:asciiTheme="majorEastAsia" w:eastAsiaTheme="majorEastAsia"/>
                <w:b/>
                <w:spacing w:val="20"/>
                <w:sz w:val="14"/>
              </w:rPr>
            </w:pPr>
            <w:r w:rsidRPr="006F5CBF">
              <w:rPr>
                <w:rFonts w:asciiTheme="majorEastAsia" w:eastAsiaTheme="majorEastAsia" w:hint="eastAsia"/>
                <w:b/>
                <w:spacing w:val="20"/>
                <w:sz w:val="14"/>
              </w:rPr>
              <w:t>モ</w:t>
            </w:r>
            <w:r>
              <w:rPr>
                <w:rFonts w:asciiTheme="majorEastAsia" w:eastAsiaTheme="majorEastAsia" w:hint="eastAsia"/>
                <w:b/>
                <w:spacing w:val="20"/>
                <w:sz w:val="14"/>
              </w:rPr>
              <w:t>ビリティの設計概論②</w:t>
            </w:r>
          </w:p>
        </w:tc>
        <w:tc>
          <w:tcPr>
            <w:tcW w:w="580" w:type="pct"/>
            <w:vMerge/>
            <w:shd w:val="clear" w:color="auto" w:fill="FAD0E4" w:themeFill="accent2" w:themeFillTint="33"/>
            <w:vAlign w:val="center"/>
          </w:tcPr>
          <w:p w:rsidR="004C0C6B" w:rsidRPr="00E93A7E" w:rsidRDefault="004C0C6B" w:rsidP="00E93A7E">
            <w:pPr>
              <w:jc w:val="center"/>
              <w:rPr>
                <w:rFonts w:asciiTheme="majorEastAsia" w:eastAsiaTheme="majorEastAsia"/>
                <w:b/>
                <w:spacing w:val="20"/>
                <w:sz w:val="14"/>
                <w:szCs w:val="14"/>
              </w:rPr>
            </w:pPr>
          </w:p>
        </w:tc>
        <w:tc>
          <w:tcPr>
            <w:tcW w:w="2452" w:type="pct"/>
            <w:vMerge/>
            <w:shd w:val="clear" w:color="auto" w:fill="FAD0E4" w:themeFill="accent2" w:themeFillTint="33"/>
            <w:vAlign w:val="center"/>
          </w:tcPr>
          <w:p w:rsidR="004C0C6B" w:rsidRPr="00076647" w:rsidRDefault="004C0C6B" w:rsidP="00B762B4">
            <w:pPr>
              <w:spacing w:line="200" w:lineRule="exact"/>
              <w:rPr>
                <w:rFonts w:ascii="HG丸ｺﾞｼｯｸM-PRO" w:eastAsia="HG丸ｺﾞｼｯｸM-PRO" w:hAnsi="HG丸ｺﾞｼｯｸM-PRO"/>
                <w:sz w:val="14"/>
                <w:szCs w:val="14"/>
              </w:rPr>
            </w:pPr>
          </w:p>
        </w:tc>
      </w:tr>
      <w:tr w:rsidR="00E93A7E" w:rsidRPr="009C5091" w:rsidTr="00B762B4">
        <w:trPr>
          <w:trHeight w:val="1129"/>
          <w:jc w:val="center"/>
        </w:trPr>
        <w:tc>
          <w:tcPr>
            <w:tcW w:w="288" w:type="pct"/>
            <w:shd w:val="clear" w:color="auto" w:fill="auto"/>
            <w:vAlign w:val="center"/>
          </w:tcPr>
          <w:p w:rsidR="009E0E02" w:rsidRPr="00423102" w:rsidRDefault="009E0E02"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EV0</w:t>
            </w:r>
            <w:r w:rsidR="000C2FC2" w:rsidRPr="00423102">
              <w:rPr>
                <w:rFonts w:asciiTheme="majorEastAsia" w:eastAsiaTheme="majorEastAsia"/>
                <w:b/>
                <w:spacing w:val="20"/>
                <w:sz w:val="12"/>
                <w:szCs w:val="12"/>
              </w:rPr>
              <w:t>6</w:t>
            </w:r>
          </w:p>
        </w:tc>
        <w:tc>
          <w:tcPr>
            <w:tcW w:w="646" w:type="pct"/>
            <w:shd w:val="clear" w:color="auto" w:fill="auto"/>
            <w:vAlign w:val="center"/>
          </w:tcPr>
          <w:p w:rsidR="009E0E02" w:rsidRPr="00423102" w:rsidRDefault="000C2FC2"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9月2</w:t>
            </w:r>
            <w:r w:rsidRPr="00423102">
              <w:rPr>
                <w:rFonts w:asciiTheme="majorEastAsia" w:eastAsiaTheme="majorEastAsia"/>
                <w:b/>
                <w:spacing w:val="20"/>
                <w:sz w:val="12"/>
                <w:szCs w:val="12"/>
              </w:rPr>
              <w:t>4</w:t>
            </w:r>
            <w:r w:rsidRPr="00423102">
              <w:rPr>
                <w:rFonts w:asciiTheme="majorEastAsia" w:eastAsiaTheme="majorEastAsia" w:hint="eastAsia"/>
                <w:b/>
                <w:spacing w:val="20"/>
                <w:sz w:val="12"/>
                <w:szCs w:val="12"/>
              </w:rPr>
              <w:t>日(月)</w:t>
            </w:r>
          </w:p>
        </w:tc>
        <w:tc>
          <w:tcPr>
            <w:tcW w:w="1034" w:type="pct"/>
            <w:shd w:val="clear" w:color="auto" w:fill="auto"/>
            <w:vAlign w:val="center"/>
          </w:tcPr>
          <w:p w:rsidR="009E0E02" w:rsidRPr="00FA0448" w:rsidRDefault="000C2FC2" w:rsidP="00E93A7E">
            <w:pPr>
              <w:jc w:val="left"/>
              <w:rPr>
                <w:rFonts w:asciiTheme="majorEastAsia" w:eastAsiaTheme="majorEastAsia"/>
                <w:b/>
                <w:spacing w:val="20"/>
                <w:sz w:val="14"/>
              </w:rPr>
            </w:pPr>
            <w:r>
              <w:rPr>
                <w:rFonts w:asciiTheme="majorEastAsia" w:eastAsiaTheme="majorEastAsia" w:hint="eastAsia"/>
                <w:b/>
                <w:spacing w:val="20"/>
                <w:sz w:val="14"/>
              </w:rPr>
              <w:t>蓄電デバイスの基礎と応用</w:t>
            </w:r>
          </w:p>
        </w:tc>
        <w:tc>
          <w:tcPr>
            <w:tcW w:w="580" w:type="pct"/>
            <w:shd w:val="clear" w:color="auto" w:fill="auto"/>
            <w:vAlign w:val="center"/>
          </w:tcPr>
          <w:p w:rsidR="009E0E02" w:rsidRPr="00E93A7E" w:rsidRDefault="002A74F5" w:rsidP="00E93A7E">
            <w:pPr>
              <w:spacing w:line="200" w:lineRule="exact"/>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門磨義</w:t>
            </w:r>
            <w:r w:rsidR="007821D7" w:rsidRPr="00E93A7E">
              <w:rPr>
                <w:rFonts w:asciiTheme="majorEastAsia" w:eastAsiaTheme="majorEastAsia" w:hint="eastAsia"/>
                <w:b/>
                <w:spacing w:val="20"/>
                <w:sz w:val="14"/>
                <w:szCs w:val="14"/>
              </w:rPr>
              <w:t>浩 氏</w:t>
            </w:r>
          </w:p>
        </w:tc>
        <w:tc>
          <w:tcPr>
            <w:tcW w:w="2452" w:type="pct"/>
            <w:shd w:val="clear" w:color="auto" w:fill="auto"/>
            <w:vAlign w:val="center"/>
          </w:tcPr>
          <w:p w:rsidR="007821D7" w:rsidRPr="00076647" w:rsidRDefault="007821D7"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八戸工業高等専門学校 産業システム工学科 マテリアル・バイオ工学コース准教授博士</w:t>
            </w:r>
            <w:r w:rsidRPr="00076647">
              <w:rPr>
                <w:rFonts w:ascii="HG丸ｺﾞｼｯｸM-PRO" w:eastAsia="HG丸ｺﾞｼｯｸM-PRO" w:hAnsi="HG丸ｺﾞｼｯｸM-PRO"/>
                <w:sz w:val="14"/>
                <w:szCs w:val="14"/>
              </w:rPr>
              <w:t>(</w:t>
            </w:r>
            <w:r w:rsidRPr="00076647">
              <w:rPr>
                <w:rFonts w:ascii="HG丸ｺﾞｼｯｸM-PRO" w:eastAsia="HG丸ｺﾞｼｯｸM-PRO" w:hAnsi="HG丸ｺﾞｼｯｸM-PRO" w:hint="eastAsia"/>
                <w:sz w:val="14"/>
                <w:szCs w:val="14"/>
              </w:rPr>
              <w:t>工学</w:t>
            </w:r>
            <w:r w:rsidRPr="00076647">
              <w:rPr>
                <w:rFonts w:ascii="HG丸ｺﾞｼｯｸM-PRO" w:eastAsia="HG丸ｺﾞｼｯｸM-PRO" w:hAnsi="HG丸ｺﾞｼｯｸM-PRO"/>
                <w:sz w:val="14"/>
                <w:szCs w:val="14"/>
              </w:rPr>
              <w:t>)</w:t>
            </w:r>
            <w:r w:rsidRPr="00076647">
              <w:rPr>
                <w:rFonts w:ascii="HG丸ｺﾞｼｯｸM-PRO" w:eastAsia="HG丸ｺﾞｼｯｸM-PRO" w:hAnsi="HG丸ｺﾞｼｯｸM-PRO" w:hint="eastAsia"/>
                <w:sz w:val="14"/>
                <w:szCs w:val="14"/>
              </w:rPr>
              <w:t>（東京工業大学）</w:t>
            </w:r>
          </w:p>
          <w:p w:rsidR="009E0E02" w:rsidRPr="00076647" w:rsidRDefault="007821D7"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岩手大学にて助教を務め、平成２７年</w:t>
            </w:r>
            <w:r w:rsidRPr="00076647">
              <w:rPr>
                <w:rFonts w:ascii="HG丸ｺﾞｼｯｸM-PRO" w:eastAsia="HG丸ｺﾞｼｯｸM-PRO" w:hAnsi="HG丸ｺﾞｼｯｸM-PRO"/>
                <w:sz w:val="14"/>
                <w:szCs w:val="14"/>
              </w:rPr>
              <w:t>12</w:t>
            </w:r>
            <w:r w:rsidRPr="00076647">
              <w:rPr>
                <w:rFonts w:ascii="HG丸ｺﾞｼｯｸM-PRO" w:eastAsia="HG丸ｺﾞｼｯｸM-PRO" w:hAnsi="HG丸ｺﾞｼｯｸM-PRO" w:hint="eastAsia"/>
                <w:sz w:val="14"/>
                <w:szCs w:val="14"/>
              </w:rPr>
              <w:t>月より八戸高専に着任。専門は、無機化学および電気化学をベースとした材料合成および特性評価を行っている。これまで、リチウムイオン二次電池を中心に高性能二次電池用電極材料の開発および電極表面反応の解析を行っている。</w:t>
            </w:r>
          </w:p>
        </w:tc>
      </w:tr>
      <w:tr w:rsidR="00E93A7E" w:rsidRPr="009C5091" w:rsidTr="00B762B4">
        <w:trPr>
          <w:trHeight w:val="628"/>
          <w:jc w:val="center"/>
        </w:trPr>
        <w:tc>
          <w:tcPr>
            <w:tcW w:w="288" w:type="pct"/>
            <w:vMerge w:val="restart"/>
            <w:shd w:val="clear" w:color="auto" w:fill="FAD0E4" w:themeFill="accent2" w:themeFillTint="33"/>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w:t>
            </w:r>
            <w:r w:rsidRPr="00423102">
              <w:rPr>
                <w:rFonts w:asciiTheme="majorEastAsia" w:eastAsiaTheme="majorEastAsia"/>
                <w:b/>
                <w:spacing w:val="20"/>
                <w:sz w:val="12"/>
                <w:szCs w:val="12"/>
              </w:rPr>
              <w:t>V07</w:t>
            </w:r>
          </w:p>
        </w:tc>
        <w:tc>
          <w:tcPr>
            <w:tcW w:w="646" w:type="pct"/>
            <w:shd w:val="clear" w:color="auto" w:fill="FAD0E4" w:themeFill="accent2" w:themeFillTint="33"/>
            <w:vAlign w:val="center"/>
          </w:tcPr>
          <w:p w:rsidR="007821D7" w:rsidRPr="00423102" w:rsidRDefault="007821D7" w:rsidP="00E93A7E">
            <w:pPr>
              <w:wordWrap w:val="0"/>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10月6日(土)</w:t>
            </w:r>
          </w:p>
        </w:tc>
        <w:tc>
          <w:tcPr>
            <w:tcW w:w="1034" w:type="pct"/>
            <w:shd w:val="clear" w:color="auto" w:fill="FAD0E4" w:themeFill="accent2" w:themeFillTint="33"/>
            <w:vAlign w:val="center"/>
          </w:tcPr>
          <w:p w:rsidR="007821D7" w:rsidRPr="006F5CBF" w:rsidRDefault="007821D7" w:rsidP="00E93A7E">
            <w:pPr>
              <w:jc w:val="left"/>
              <w:rPr>
                <w:rFonts w:asciiTheme="majorEastAsia" w:eastAsiaTheme="majorEastAsia"/>
                <w:b/>
                <w:spacing w:val="20"/>
                <w:sz w:val="14"/>
              </w:rPr>
            </w:pPr>
            <w:r w:rsidRPr="006F5CBF">
              <w:rPr>
                <w:rFonts w:asciiTheme="majorEastAsia" w:eastAsiaTheme="majorEastAsia" w:hint="eastAsia"/>
                <w:b/>
                <w:spacing w:val="20"/>
                <w:sz w:val="14"/>
              </w:rPr>
              <w:t>モビリティのデザイン</w:t>
            </w:r>
            <w:r>
              <w:rPr>
                <w:rFonts w:asciiTheme="majorEastAsia" w:eastAsiaTheme="majorEastAsia" w:hint="eastAsia"/>
                <w:b/>
                <w:spacing w:val="20"/>
                <w:sz w:val="14"/>
              </w:rPr>
              <w:t>①</w:t>
            </w:r>
          </w:p>
        </w:tc>
        <w:tc>
          <w:tcPr>
            <w:tcW w:w="580" w:type="pct"/>
            <w:vMerge w:val="restart"/>
            <w:shd w:val="clear" w:color="auto" w:fill="FAD0E4" w:themeFill="accent2" w:themeFillTint="33"/>
            <w:vAlign w:val="center"/>
          </w:tcPr>
          <w:p w:rsidR="007821D7" w:rsidRPr="00E93A7E" w:rsidRDefault="00E93A7E" w:rsidP="00E93A7E">
            <w:pPr>
              <w:spacing w:line="200" w:lineRule="exact"/>
              <w:jc w:val="center"/>
              <w:rPr>
                <w:rFonts w:asciiTheme="majorEastAsia" w:eastAsiaTheme="majorEastAsia"/>
                <w:b/>
                <w:spacing w:val="20"/>
                <w:sz w:val="14"/>
                <w:szCs w:val="14"/>
              </w:rPr>
            </w:pPr>
            <w:r>
              <w:rPr>
                <w:rFonts w:asciiTheme="majorEastAsia" w:eastAsiaTheme="majorEastAsia" w:hint="eastAsia"/>
                <w:b/>
                <w:spacing w:val="20"/>
                <w:sz w:val="14"/>
                <w:szCs w:val="14"/>
              </w:rPr>
              <w:t xml:space="preserve">多田 </w:t>
            </w:r>
            <w:r w:rsidR="007821D7" w:rsidRPr="00E93A7E">
              <w:rPr>
                <w:rFonts w:asciiTheme="majorEastAsia" w:eastAsiaTheme="majorEastAsia" w:hint="eastAsia"/>
                <w:b/>
                <w:spacing w:val="20"/>
                <w:sz w:val="14"/>
                <w:szCs w:val="14"/>
              </w:rPr>
              <w:t>誠 氏</w:t>
            </w:r>
          </w:p>
        </w:tc>
        <w:tc>
          <w:tcPr>
            <w:tcW w:w="2452" w:type="pct"/>
            <w:vMerge w:val="restart"/>
            <w:shd w:val="clear" w:color="auto" w:fill="FAD0E4" w:themeFill="accent2" w:themeFillTint="33"/>
            <w:vAlign w:val="center"/>
          </w:tcPr>
          <w:p w:rsidR="007821D7" w:rsidRPr="00076647" w:rsidRDefault="007821D7"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color w:val="000000" w:themeColor="text1"/>
                <w:sz w:val="14"/>
                <w:szCs w:val="14"/>
              </w:rPr>
              <w:t>自動車メーカーにて、スポーツカーのエクステリアデザイン、コンセプトカーのインテリアデザイン開発に従事</w:t>
            </w:r>
            <w:r w:rsidRPr="00076647">
              <w:rPr>
                <w:rFonts w:ascii="HG丸ｺﾞｼｯｸM-PRO" w:eastAsia="HG丸ｺﾞｼｯｸM-PRO" w:hAnsi="HG丸ｺﾞｼｯｸM-PRO" w:hint="eastAsia"/>
                <w:bCs/>
                <w:color w:val="000000" w:themeColor="text1"/>
                <w:sz w:val="14"/>
                <w:szCs w:val="14"/>
              </w:rPr>
              <w:t>。</w:t>
            </w:r>
            <w:r w:rsidRPr="00076647">
              <w:rPr>
                <w:rFonts w:ascii="HG丸ｺﾞｼｯｸM-PRO" w:eastAsia="HG丸ｺﾞｼｯｸM-PRO" w:hAnsi="HG丸ｺﾞｼｯｸM-PRO" w:hint="eastAsia"/>
                <w:color w:val="000000" w:themeColor="text1"/>
                <w:sz w:val="14"/>
                <w:szCs w:val="14"/>
              </w:rPr>
              <w:t>半導体製造装置メーカーにて機械設計と国内外技術営業を経験し、岩手工場責任者を経て岩手県に入庁。県立産業技術短期大学校で約20年間製品デザインを指導したデザイン分野のエキスパート。昨年度より岩手県立千厩高等技術専</w:t>
            </w:r>
            <w:r w:rsidRPr="00076647">
              <w:rPr>
                <w:rFonts w:ascii="HG丸ｺﾞｼｯｸM-PRO" w:eastAsia="HG丸ｺﾞｼｯｸM-PRO" w:hAnsi="HG丸ｺﾞｼｯｸM-PRO" w:hint="eastAsia"/>
                <w:bCs/>
                <w:color w:val="000000" w:themeColor="text1"/>
                <w:sz w:val="14"/>
                <w:szCs w:val="14"/>
              </w:rPr>
              <w:t>門校</w:t>
            </w:r>
            <w:r w:rsidRPr="00076647">
              <w:rPr>
                <w:rFonts w:ascii="HG丸ｺﾞｼｯｸM-PRO" w:eastAsia="HG丸ｺﾞｼｯｸM-PRO" w:hAnsi="HG丸ｺﾞｼｯｸM-PRO" w:hint="eastAsia"/>
                <w:color w:val="000000" w:themeColor="text1"/>
                <w:sz w:val="14"/>
                <w:szCs w:val="14"/>
              </w:rPr>
              <w:t>校長として自動車整備士の育成と高度化に取組んでいる。</w:t>
            </w:r>
            <w:r w:rsidRPr="00076647">
              <w:rPr>
                <w:rFonts w:ascii="HG丸ｺﾞｼｯｸM-PRO" w:eastAsia="HG丸ｺﾞｼｯｸM-PRO" w:hAnsi="HG丸ｺﾞｼｯｸM-PRO" w:hint="eastAsia"/>
                <w:sz w:val="14"/>
                <w:szCs w:val="14"/>
              </w:rPr>
              <w:t>栃木県出身。</w:t>
            </w:r>
          </w:p>
        </w:tc>
      </w:tr>
      <w:tr w:rsidR="00423102" w:rsidRPr="009C5091" w:rsidTr="00B762B4">
        <w:trPr>
          <w:trHeight w:val="628"/>
          <w:jc w:val="center"/>
        </w:trPr>
        <w:tc>
          <w:tcPr>
            <w:tcW w:w="288" w:type="pct"/>
            <w:vMerge/>
            <w:shd w:val="clear" w:color="auto" w:fill="auto"/>
            <w:vAlign w:val="center"/>
          </w:tcPr>
          <w:p w:rsidR="007821D7" w:rsidRPr="00423102" w:rsidRDefault="007821D7" w:rsidP="00E93A7E">
            <w:pPr>
              <w:jc w:val="center"/>
              <w:rPr>
                <w:rFonts w:asciiTheme="majorEastAsia" w:eastAsiaTheme="majorEastAsia"/>
                <w:b/>
                <w:spacing w:val="20"/>
                <w:sz w:val="12"/>
                <w:szCs w:val="12"/>
              </w:rPr>
            </w:pPr>
          </w:p>
        </w:tc>
        <w:tc>
          <w:tcPr>
            <w:tcW w:w="646" w:type="pct"/>
            <w:shd w:val="clear" w:color="auto" w:fill="FAD0E4" w:themeFill="accent2" w:themeFillTint="33"/>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10月7日(日)</w:t>
            </w:r>
          </w:p>
        </w:tc>
        <w:tc>
          <w:tcPr>
            <w:tcW w:w="1034" w:type="pct"/>
            <w:shd w:val="clear" w:color="auto" w:fill="FAD0E4" w:themeFill="accent2" w:themeFillTint="33"/>
            <w:vAlign w:val="center"/>
          </w:tcPr>
          <w:p w:rsidR="007821D7" w:rsidRPr="006F5CBF" w:rsidRDefault="007821D7" w:rsidP="00E93A7E">
            <w:pPr>
              <w:jc w:val="left"/>
              <w:rPr>
                <w:rFonts w:asciiTheme="majorEastAsia" w:eastAsiaTheme="majorEastAsia"/>
                <w:b/>
                <w:spacing w:val="20"/>
                <w:sz w:val="14"/>
              </w:rPr>
            </w:pPr>
            <w:r w:rsidRPr="006F5CBF">
              <w:rPr>
                <w:rFonts w:asciiTheme="majorEastAsia" w:eastAsiaTheme="majorEastAsia" w:hint="eastAsia"/>
                <w:b/>
                <w:spacing w:val="20"/>
                <w:sz w:val="14"/>
              </w:rPr>
              <w:t>モビリティのデザイン</w:t>
            </w:r>
            <w:r>
              <w:rPr>
                <w:rFonts w:asciiTheme="majorEastAsia" w:eastAsiaTheme="majorEastAsia" w:hint="eastAsia"/>
                <w:b/>
                <w:spacing w:val="20"/>
                <w:sz w:val="14"/>
              </w:rPr>
              <w:t>②</w:t>
            </w:r>
          </w:p>
        </w:tc>
        <w:tc>
          <w:tcPr>
            <w:tcW w:w="580" w:type="pct"/>
            <w:vMerge/>
            <w:shd w:val="clear" w:color="auto" w:fill="auto"/>
            <w:vAlign w:val="center"/>
          </w:tcPr>
          <w:p w:rsidR="007821D7" w:rsidRPr="00E93A7E" w:rsidRDefault="007821D7" w:rsidP="00E93A7E">
            <w:pPr>
              <w:spacing w:line="200" w:lineRule="exact"/>
              <w:jc w:val="center"/>
              <w:rPr>
                <w:rFonts w:asciiTheme="majorEastAsia" w:eastAsiaTheme="majorEastAsia"/>
                <w:b/>
                <w:spacing w:val="20"/>
                <w:sz w:val="14"/>
                <w:szCs w:val="14"/>
              </w:rPr>
            </w:pPr>
          </w:p>
        </w:tc>
        <w:tc>
          <w:tcPr>
            <w:tcW w:w="2452" w:type="pct"/>
            <w:vMerge/>
            <w:shd w:val="clear" w:color="auto" w:fill="auto"/>
            <w:vAlign w:val="center"/>
          </w:tcPr>
          <w:p w:rsidR="007821D7" w:rsidRPr="00076647" w:rsidRDefault="007821D7" w:rsidP="00B762B4">
            <w:pPr>
              <w:spacing w:line="200" w:lineRule="exact"/>
              <w:rPr>
                <w:rFonts w:ascii="HG丸ｺﾞｼｯｸM-PRO" w:eastAsia="HG丸ｺﾞｼｯｸM-PRO" w:hAnsi="HG丸ｺﾞｼｯｸM-PRO"/>
                <w:sz w:val="14"/>
                <w:szCs w:val="14"/>
              </w:rPr>
            </w:pPr>
          </w:p>
        </w:tc>
      </w:tr>
      <w:tr w:rsidR="007821D7" w:rsidRPr="009C5091" w:rsidTr="00AE78AA">
        <w:trPr>
          <w:trHeight w:val="977"/>
          <w:jc w:val="center"/>
        </w:trPr>
        <w:tc>
          <w:tcPr>
            <w:tcW w:w="288" w:type="pct"/>
            <w:shd w:val="clear" w:color="auto" w:fill="auto"/>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w:t>
            </w:r>
            <w:r w:rsidRPr="00423102">
              <w:rPr>
                <w:rFonts w:asciiTheme="majorEastAsia" w:eastAsiaTheme="majorEastAsia"/>
                <w:b/>
                <w:spacing w:val="20"/>
                <w:sz w:val="12"/>
                <w:szCs w:val="12"/>
              </w:rPr>
              <w:t>V08</w:t>
            </w:r>
          </w:p>
        </w:tc>
        <w:tc>
          <w:tcPr>
            <w:tcW w:w="646" w:type="pct"/>
            <w:shd w:val="clear" w:color="auto" w:fill="auto"/>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10月13日(土)</w:t>
            </w:r>
          </w:p>
        </w:tc>
        <w:tc>
          <w:tcPr>
            <w:tcW w:w="1034" w:type="pct"/>
            <w:shd w:val="clear" w:color="auto" w:fill="auto"/>
            <w:vAlign w:val="center"/>
          </w:tcPr>
          <w:p w:rsidR="007821D7" w:rsidRPr="00096107" w:rsidRDefault="007821D7" w:rsidP="00E93A7E">
            <w:pPr>
              <w:jc w:val="left"/>
              <w:rPr>
                <w:rFonts w:asciiTheme="majorEastAsia" w:eastAsiaTheme="majorEastAsia"/>
                <w:b/>
                <w:spacing w:val="20"/>
                <w:sz w:val="14"/>
              </w:rPr>
            </w:pPr>
            <w:r>
              <w:rPr>
                <w:rFonts w:asciiTheme="majorEastAsia" w:eastAsiaTheme="majorEastAsia" w:hint="eastAsia"/>
                <w:b/>
                <w:spacing w:val="20"/>
                <w:sz w:val="14"/>
              </w:rPr>
              <w:t>キャパシタ技術の基礎</w:t>
            </w:r>
          </w:p>
        </w:tc>
        <w:tc>
          <w:tcPr>
            <w:tcW w:w="580" w:type="pct"/>
            <w:shd w:val="clear" w:color="auto" w:fill="auto"/>
            <w:vAlign w:val="center"/>
          </w:tcPr>
          <w:p w:rsidR="007821D7" w:rsidRPr="00E93A7E" w:rsidRDefault="007821D7"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石田克英 氏</w:t>
            </w:r>
          </w:p>
        </w:tc>
        <w:tc>
          <w:tcPr>
            <w:tcW w:w="2452" w:type="pct"/>
            <w:shd w:val="clear" w:color="auto" w:fill="auto"/>
            <w:vAlign w:val="center"/>
          </w:tcPr>
          <w:p w:rsidR="00AE78AA" w:rsidRPr="00AE78AA" w:rsidRDefault="00AE78AA" w:rsidP="00AE78AA">
            <w:pPr>
              <w:spacing w:line="160" w:lineRule="exact"/>
              <w:rPr>
                <w:rFonts w:asciiTheme="majorEastAsia" w:eastAsiaTheme="majorEastAsia" w:hint="eastAsia"/>
                <w:spacing w:val="20"/>
                <w:sz w:val="14"/>
                <w:szCs w:val="14"/>
              </w:rPr>
            </w:pPr>
            <w:r>
              <w:rPr>
                <w:rFonts w:asciiTheme="majorEastAsia" w:eastAsiaTheme="majorEastAsia" w:hint="eastAsia"/>
                <w:spacing w:val="20"/>
                <w:sz w:val="14"/>
                <w:szCs w:val="14"/>
              </w:rPr>
              <w:t xml:space="preserve">太陽誘電株式会社 </w:t>
            </w:r>
            <w:r w:rsidRPr="00AE78AA">
              <w:rPr>
                <w:rFonts w:asciiTheme="majorEastAsia" w:eastAsiaTheme="majorEastAsia" w:hint="eastAsia"/>
                <w:spacing w:val="20"/>
                <w:sz w:val="14"/>
                <w:szCs w:val="14"/>
              </w:rPr>
              <w:t>エネルギーデバイス部</w:t>
            </w:r>
            <w:r>
              <w:rPr>
                <w:rFonts w:asciiTheme="majorEastAsia" w:eastAsiaTheme="majorEastAsia" w:hint="eastAsia"/>
                <w:spacing w:val="20"/>
                <w:sz w:val="14"/>
                <w:szCs w:val="14"/>
              </w:rPr>
              <w:t xml:space="preserve"> </w:t>
            </w:r>
            <w:r w:rsidRPr="00AE78AA">
              <w:rPr>
                <w:rFonts w:asciiTheme="majorEastAsia" w:eastAsiaTheme="majorEastAsia" w:hint="eastAsia"/>
                <w:spacing w:val="20"/>
                <w:sz w:val="14"/>
                <w:szCs w:val="14"/>
              </w:rPr>
              <w:t>次長</w:t>
            </w:r>
            <w:r>
              <w:rPr>
                <w:rFonts w:asciiTheme="majorEastAsia" w:eastAsiaTheme="majorEastAsia" w:hint="eastAsia"/>
                <w:spacing w:val="20"/>
                <w:sz w:val="14"/>
                <w:szCs w:val="14"/>
              </w:rPr>
              <w:t xml:space="preserve"> </w:t>
            </w:r>
            <w:r w:rsidRPr="00AE78AA">
              <w:rPr>
                <w:rFonts w:asciiTheme="majorEastAsia" w:eastAsiaTheme="majorEastAsia" w:hint="eastAsia"/>
                <w:spacing w:val="20"/>
                <w:sz w:val="14"/>
                <w:szCs w:val="14"/>
              </w:rPr>
              <w:t>博士（工学）、ＭＢＡ</w:t>
            </w:r>
          </w:p>
          <w:p w:rsidR="007821D7" w:rsidRPr="00AE78AA" w:rsidRDefault="00AE78AA" w:rsidP="00AE78AA">
            <w:pPr>
              <w:spacing w:line="160" w:lineRule="exact"/>
              <w:rPr>
                <w:rFonts w:asciiTheme="majorEastAsia" w:eastAsiaTheme="majorEastAsia" w:hint="eastAsia"/>
                <w:b/>
                <w:spacing w:val="20"/>
                <w:sz w:val="14"/>
                <w:szCs w:val="14"/>
              </w:rPr>
            </w:pPr>
            <w:r w:rsidRPr="00AE78AA">
              <w:rPr>
                <w:rFonts w:asciiTheme="majorEastAsia" w:eastAsiaTheme="majorEastAsia" w:hint="eastAsia"/>
                <w:spacing w:val="20"/>
                <w:sz w:val="14"/>
                <w:szCs w:val="14"/>
              </w:rPr>
              <w:t>産業技術総合研究所研究員を経て、太陽誘電へ入社。同社では開発、知財、企画の各部門を経験し、現在は、エネルギーデバイス部次長と太陽誘電エナジーデバイス取締役を兼任。主業務はキャパシタのマーケティング</w:t>
            </w:r>
            <w:r w:rsidRPr="00AE78AA">
              <w:rPr>
                <w:rFonts w:asciiTheme="majorEastAsia" w:eastAsiaTheme="majorEastAsia" w:hint="eastAsia"/>
                <w:b/>
                <w:spacing w:val="20"/>
                <w:sz w:val="14"/>
                <w:szCs w:val="14"/>
              </w:rPr>
              <w:t>。</w:t>
            </w:r>
          </w:p>
        </w:tc>
      </w:tr>
      <w:tr w:rsidR="007821D7" w:rsidRPr="009C5091" w:rsidTr="00B762B4">
        <w:trPr>
          <w:trHeight w:val="1404"/>
          <w:jc w:val="center"/>
        </w:trPr>
        <w:tc>
          <w:tcPr>
            <w:tcW w:w="288" w:type="pct"/>
            <w:shd w:val="clear" w:color="auto" w:fill="auto"/>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w:t>
            </w:r>
            <w:r w:rsidRPr="00423102">
              <w:rPr>
                <w:rFonts w:asciiTheme="majorEastAsia" w:eastAsiaTheme="majorEastAsia"/>
                <w:b/>
                <w:spacing w:val="20"/>
                <w:sz w:val="12"/>
                <w:szCs w:val="12"/>
              </w:rPr>
              <w:t>V09</w:t>
            </w:r>
          </w:p>
        </w:tc>
        <w:tc>
          <w:tcPr>
            <w:tcW w:w="646" w:type="pct"/>
            <w:shd w:val="clear" w:color="auto" w:fill="auto"/>
            <w:vAlign w:val="center"/>
          </w:tcPr>
          <w:p w:rsidR="007821D7" w:rsidRPr="00423102" w:rsidRDefault="007821D7"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10月14日(日)</w:t>
            </w:r>
          </w:p>
        </w:tc>
        <w:tc>
          <w:tcPr>
            <w:tcW w:w="1034" w:type="pct"/>
            <w:shd w:val="clear" w:color="auto" w:fill="auto"/>
            <w:vAlign w:val="center"/>
          </w:tcPr>
          <w:p w:rsidR="007821D7" w:rsidRPr="00096107" w:rsidRDefault="007821D7" w:rsidP="00E93A7E">
            <w:pPr>
              <w:jc w:val="left"/>
              <w:rPr>
                <w:rFonts w:asciiTheme="majorEastAsia" w:eastAsiaTheme="majorEastAsia"/>
                <w:b/>
                <w:spacing w:val="20"/>
                <w:sz w:val="14"/>
              </w:rPr>
            </w:pPr>
            <w:r>
              <w:rPr>
                <w:rFonts w:asciiTheme="majorEastAsia" w:eastAsiaTheme="majorEastAsia" w:hint="eastAsia"/>
                <w:b/>
                <w:spacing w:val="20"/>
                <w:sz w:val="14"/>
              </w:rPr>
              <w:t>C</w:t>
            </w:r>
            <w:r>
              <w:rPr>
                <w:rFonts w:asciiTheme="majorEastAsia" w:eastAsiaTheme="majorEastAsia"/>
                <w:b/>
                <w:spacing w:val="20"/>
                <w:sz w:val="14"/>
              </w:rPr>
              <w:t>AN</w:t>
            </w:r>
            <w:r>
              <w:rPr>
                <w:rFonts w:asciiTheme="majorEastAsia" w:eastAsiaTheme="majorEastAsia" w:hint="eastAsia"/>
                <w:b/>
                <w:spacing w:val="20"/>
                <w:sz w:val="14"/>
              </w:rPr>
              <w:t>通信の基礎</w:t>
            </w:r>
          </w:p>
        </w:tc>
        <w:tc>
          <w:tcPr>
            <w:tcW w:w="580" w:type="pct"/>
            <w:shd w:val="clear" w:color="auto" w:fill="auto"/>
            <w:vAlign w:val="center"/>
          </w:tcPr>
          <w:p w:rsidR="007821D7" w:rsidRPr="00E93A7E" w:rsidRDefault="007821D7"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大関一陽 氏</w:t>
            </w:r>
          </w:p>
        </w:tc>
        <w:tc>
          <w:tcPr>
            <w:tcW w:w="2452" w:type="pct"/>
            <w:shd w:val="clear" w:color="auto" w:fill="auto"/>
            <w:vAlign w:val="center"/>
          </w:tcPr>
          <w:p w:rsidR="008E2F30"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昭和６２年 岩手大学工学部電子工学科卒業</w:t>
            </w:r>
          </w:p>
          <w:p w:rsidR="008E2F30"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同年、株式会社アドテックシステムサイエンス入社  横浜本社開発部に配属</w:t>
            </w:r>
          </w:p>
          <w:p w:rsidR="008E2F30"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主にマイクロコンピュータ関連製品のハードウェア開発に従事</w:t>
            </w:r>
          </w:p>
          <w:p w:rsidR="008E2F30"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平成９年同社 盛岡Ｒ＆Ｄセンター ゼネラルマネージャ拝命</w:t>
            </w:r>
          </w:p>
          <w:p w:rsidR="008E2F30"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車載コンピュータ（ＥＣＵ）検査装置の開発管理業務に従事</w:t>
            </w:r>
          </w:p>
          <w:p w:rsidR="007821D7" w:rsidRPr="00076647" w:rsidRDefault="008E2F3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平成２８年、株式会社ピーアンドエーテクノロジーズ 代表取締役拝命</w:t>
            </w:r>
          </w:p>
        </w:tc>
        <w:bookmarkStart w:id="0" w:name="_GoBack"/>
        <w:bookmarkEnd w:id="0"/>
      </w:tr>
      <w:tr w:rsidR="00E35074" w:rsidRPr="009C5091" w:rsidTr="00B762B4">
        <w:trPr>
          <w:trHeight w:val="1395"/>
          <w:jc w:val="center"/>
        </w:trPr>
        <w:tc>
          <w:tcPr>
            <w:tcW w:w="288" w:type="pct"/>
            <w:shd w:val="clear" w:color="auto" w:fill="auto"/>
            <w:vAlign w:val="center"/>
          </w:tcPr>
          <w:p w:rsidR="00E35074" w:rsidRPr="00423102" w:rsidRDefault="00E35074"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EV10</w:t>
            </w:r>
          </w:p>
        </w:tc>
        <w:tc>
          <w:tcPr>
            <w:tcW w:w="646" w:type="pct"/>
            <w:shd w:val="clear" w:color="auto" w:fill="auto"/>
            <w:vAlign w:val="center"/>
          </w:tcPr>
          <w:p w:rsidR="00E35074" w:rsidRPr="00423102" w:rsidRDefault="00E35074"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10月20日(土)</w:t>
            </w:r>
          </w:p>
        </w:tc>
        <w:tc>
          <w:tcPr>
            <w:tcW w:w="1034" w:type="pct"/>
            <w:shd w:val="clear" w:color="auto" w:fill="auto"/>
            <w:vAlign w:val="center"/>
          </w:tcPr>
          <w:p w:rsidR="00E35074" w:rsidRDefault="00E35074" w:rsidP="00E93A7E">
            <w:pPr>
              <w:jc w:val="left"/>
              <w:rPr>
                <w:rFonts w:asciiTheme="majorEastAsia" w:eastAsiaTheme="majorEastAsia"/>
                <w:b/>
                <w:spacing w:val="20"/>
                <w:sz w:val="14"/>
              </w:rPr>
            </w:pPr>
            <w:r>
              <w:rPr>
                <w:rFonts w:asciiTheme="majorEastAsia" w:eastAsiaTheme="majorEastAsia" w:hint="eastAsia"/>
                <w:b/>
                <w:spacing w:val="20"/>
                <w:sz w:val="14"/>
              </w:rPr>
              <w:t>モビリティのモーター制御</w:t>
            </w:r>
          </w:p>
        </w:tc>
        <w:tc>
          <w:tcPr>
            <w:tcW w:w="580" w:type="pct"/>
            <w:shd w:val="clear" w:color="auto" w:fill="auto"/>
            <w:vAlign w:val="center"/>
          </w:tcPr>
          <w:p w:rsidR="00E35074" w:rsidRPr="00E93A7E" w:rsidRDefault="00E35074"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足利</w:t>
            </w:r>
            <w:r w:rsidR="00E93A7E">
              <w:rPr>
                <w:rFonts w:asciiTheme="majorEastAsia" w:eastAsiaTheme="majorEastAsia" w:hint="eastAsia"/>
                <w:b/>
                <w:spacing w:val="20"/>
                <w:sz w:val="14"/>
                <w:szCs w:val="14"/>
              </w:rPr>
              <w:t xml:space="preserve"> </w:t>
            </w:r>
            <w:r w:rsidRPr="00E93A7E">
              <w:rPr>
                <w:rFonts w:asciiTheme="majorEastAsia" w:eastAsiaTheme="majorEastAsia" w:hint="eastAsia"/>
                <w:b/>
                <w:spacing w:val="20"/>
                <w:sz w:val="14"/>
                <w:szCs w:val="14"/>
              </w:rPr>
              <w:t>正 氏</w:t>
            </w:r>
          </w:p>
        </w:tc>
        <w:tc>
          <w:tcPr>
            <w:tcW w:w="2452" w:type="pct"/>
            <w:shd w:val="clear" w:color="auto" w:fill="auto"/>
            <w:vAlign w:val="center"/>
          </w:tcPr>
          <w:p w:rsidR="001460B8" w:rsidRPr="00076647" w:rsidRDefault="001460B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1975年秋田高専電気工学科卒業。同年(株)明電舎入社　総合研究所にて電力用半導体応用装置及びﾓｰｼｮﾝｺﾝﾄﾛｰﾙ技術の研究開発に従事。</w:t>
            </w:r>
          </w:p>
          <w:p w:rsidR="001460B8" w:rsidRPr="00076647" w:rsidRDefault="001460B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1997年「電気自動車の駆動系とその制御ｼｽﾃﾑの開発」で明治大学より博士（工学）の学位取得。</w:t>
            </w:r>
          </w:p>
          <w:p w:rsidR="001460B8" w:rsidRPr="00076647" w:rsidRDefault="001460B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2006年よりEV用ﾓｰﾀ・ｺﾝﾄﾛｰﾗの開発業務に専従し、2009年EV事業開発部フェロー。</w:t>
            </w:r>
          </w:p>
          <w:p w:rsidR="00E35074" w:rsidRPr="00076647" w:rsidRDefault="001460B8"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世界初の量産EV「i_MiEV」、「ｱｳﾄﾗﾝﾀﾞｰPHEV」のﾓｰﾀ・ｺﾝﾄﾛｰﾗ開発などを担当。</w:t>
            </w:r>
          </w:p>
        </w:tc>
      </w:tr>
      <w:tr w:rsidR="00E35074" w:rsidRPr="009C5091" w:rsidTr="00B762B4">
        <w:trPr>
          <w:trHeight w:val="824"/>
          <w:jc w:val="center"/>
        </w:trPr>
        <w:tc>
          <w:tcPr>
            <w:tcW w:w="288" w:type="pct"/>
            <w:vMerge w:val="restart"/>
            <w:shd w:val="clear" w:color="auto" w:fill="FAD0E4" w:themeFill="accent2" w:themeFillTint="33"/>
            <w:vAlign w:val="center"/>
          </w:tcPr>
          <w:p w:rsidR="002460B5" w:rsidRPr="00423102" w:rsidRDefault="002460B5"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EV1</w:t>
            </w:r>
            <w:r w:rsidR="00E35074" w:rsidRPr="00423102">
              <w:rPr>
                <w:rFonts w:asciiTheme="majorEastAsia" w:eastAsiaTheme="majorEastAsia"/>
                <w:b/>
                <w:spacing w:val="20"/>
                <w:sz w:val="12"/>
                <w:szCs w:val="12"/>
              </w:rPr>
              <w:t>1</w:t>
            </w:r>
          </w:p>
        </w:tc>
        <w:tc>
          <w:tcPr>
            <w:tcW w:w="646" w:type="pct"/>
            <w:shd w:val="clear" w:color="auto" w:fill="FAD0E4" w:themeFill="accent2" w:themeFillTint="33"/>
            <w:vAlign w:val="center"/>
          </w:tcPr>
          <w:p w:rsidR="002460B5" w:rsidRPr="00423102" w:rsidRDefault="00E35074"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10月2</w:t>
            </w:r>
            <w:r w:rsidRPr="00423102">
              <w:rPr>
                <w:rFonts w:asciiTheme="majorEastAsia" w:eastAsiaTheme="majorEastAsia"/>
                <w:b/>
                <w:spacing w:val="20"/>
                <w:sz w:val="12"/>
                <w:szCs w:val="12"/>
              </w:rPr>
              <w:t>7</w:t>
            </w:r>
            <w:r w:rsidRPr="00423102">
              <w:rPr>
                <w:rFonts w:asciiTheme="majorEastAsia" w:eastAsiaTheme="majorEastAsia" w:hint="eastAsia"/>
                <w:b/>
                <w:spacing w:val="20"/>
                <w:sz w:val="12"/>
                <w:szCs w:val="12"/>
              </w:rPr>
              <w:t>日(土)</w:t>
            </w:r>
          </w:p>
        </w:tc>
        <w:tc>
          <w:tcPr>
            <w:tcW w:w="1034" w:type="pct"/>
            <w:shd w:val="clear" w:color="auto" w:fill="FAD0E4" w:themeFill="accent2" w:themeFillTint="33"/>
            <w:vAlign w:val="center"/>
          </w:tcPr>
          <w:p w:rsidR="002460B5" w:rsidRPr="00096107" w:rsidRDefault="002460B5" w:rsidP="00E93A7E">
            <w:pPr>
              <w:jc w:val="left"/>
              <w:rPr>
                <w:rFonts w:asciiTheme="majorEastAsia" w:eastAsiaTheme="majorEastAsia"/>
                <w:b/>
                <w:spacing w:val="20"/>
                <w:sz w:val="14"/>
              </w:rPr>
            </w:pPr>
            <w:r w:rsidRPr="00096107">
              <w:rPr>
                <w:rFonts w:asciiTheme="majorEastAsia" w:eastAsiaTheme="majorEastAsia" w:hint="eastAsia"/>
                <w:b/>
                <w:spacing w:val="20"/>
                <w:sz w:val="14"/>
              </w:rPr>
              <w:t>Kit Car 分解組立実習</w:t>
            </w:r>
            <w:r w:rsidR="007A37A4">
              <w:rPr>
                <w:rFonts w:asciiTheme="majorEastAsia" w:eastAsiaTheme="majorEastAsia" w:hint="eastAsia"/>
                <w:b/>
                <w:spacing w:val="20"/>
                <w:sz w:val="14"/>
              </w:rPr>
              <w:t>①</w:t>
            </w:r>
          </w:p>
        </w:tc>
        <w:tc>
          <w:tcPr>
            <w:tcW w:w="580" w:type="pct"/>
            <w:vMerge w:val="restart"/>
            <w:shd w:val="clear" w:color="auto" w:fill="FAD0E4" w:themeFill="accent2" w:themeFillTint="33"/>
            <w:vAlign w:val="center"/>
          </w:tcPr>
          <w:p w:rsidR="00E35074" w:rsidRPr="00E93A7E" w:rsidRDefault="002460B5"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株式会社</w:t>
            </w:r>
          </w:p>
          <w:p w:rsidR="002460B5" w:rsidRPr="00E93A7E" w:rsidRDefault="002460B5" w:rsidP="00961144">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モディー</w:t>
            </w:r>
          </w:p>
          <w:p w:rsidR="00E35074" w:rsidRPr="00E93A7E" w:rsidRDefault="00E35074" w:rsidP="00E93A7E">
            <w:pPr>
              <w:jc w:val="center"/>
              <w:rPr>
                <w:rFonts w:asciiTheme="majorEastAsia" w:eastAsiaTheme="majorEastAsia"/>
                <w:b/>
                <w:spacing w:val="20"/>
                <w:sz w:val="14"/>
                <w:szCs w:val="14"/>
              </w:rPr>
            </w:pPr>
          </w:p>
          <w:p w:rsidR="002460B5" w:rsidRPr="00E93A7E" w:rsidRDefault="00E35074" w:rsidP="00E93A7E">
            <w:pPr>
              <w:jc w:val="center"/>
              <w:rPr>
                <w:rFonts w:asciiTheme="majorEastAsia" w:eastAsiaTheme="majorEastAsia"/>
                <w:b/>
                <w:spacing w:val="20"/>
                <w:sz w:val="14"/>
                <w:szCs w:val="14"/>
              </w:rPr>
            </w:pPr>
            <w:r w:rsidRPr="00E93A7E">
              <w:rPr>
                <w:rFonts w:asciiTheme="majorEastAsia" w:eastAsiaTheme="majorEastAsia" w:hint="eastAsia"/>
                <w:b/>
                <w:spacing w:val="20"/>
                <w:sz w:val="14"/>
                <w:szCs w:val="14"/>
              </w:rPr>
              <w:t>Elevix</w:t>
            </w:r>
          </w:p>
        </w:tc>
        <w:tc>
          <w:tcPr>
            <w:tcW w:w="2452" w:type="pct"/>
            <w:vMerge w:val="restart"/>
            <w:shd w:val="clear" w:color="auto" w:fill="FAD0E4" w:themeFill="accent2" w:themeFillTint="33"/>
            <w:vAlign w:val="center"/>
          </w:tcPr>
          <w:p w:rsidR="00103CC0" w:rsidRPr="00076647" w:rsidRDefault="00103CC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w:t>
            </w:r>
            <w:r w:rsidR="002460B5" w:rsidRPr="00076647">
              <w:rPr>
                <w:rFonts w:ascii="HG丸ｺﾞｼｯｸM-PRO" w:eastAsia="HG丸ｺﾞｼｯｸM-PRO" w:hAnsi="HG丸ｺﾞｼｯｸM-PRO" w:hint="eastAsia"/>
                <w:sz w:val="14"/>
                <w:szCs w:val="14"/>
              </w:rPr>
              <w:t>株式会社モディー</w:t>
            </w:r>
          </w:p>
          <w:p w:rsidR="000416C0" w:rsidRDefault="002460B5"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分解組立電気自動車「PIUS」の開発製造メーカーであり、長年自動車業界においてはモーターショーへ展示する先行車両の制作、自動車メーカーが求めている試作車両の提案から制作まで一貫した試作開発メーカーである。</w:t>
            </w:r>
          </w:p>
          <w:p w:rsidR="00103CC0" w:rsidRPr="00076647" w:rsidRDefault="00103CC0"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w:t>
            </w:r>
            <w:r w:rsidR="002460B5" w:rsidRPr="00076647">
              <w:rPr>
                <w:rFonts w:ascii="HG丸ｺﾞｼｯｸM-PRO" w:eastAsia="HG丸ｺﾞｼｯｸM-PRO" w:hAnsi="HG丸ｺﾞｼｯｸM-PRO" w:hint="eastAsia"/>
                <w:sz w:val="14"/>
                <w:szCs w:val="14"/>
              </w:rPr>
              <w:t>エレヴィックス</w:t>
            </w:r>
          </w:p>
          <w:p w:rsidR="002460B5" w:rsidRPr="00076647" w:rsidRDefault="002460B5" w:rsidP="00B762B4">
            <w:pPr>
              <w:spacing w:line="200" w:lineRule="exact"/>
              <w:rPr>
                <w:rFonts w:ascii="HG丸ｺﾞｼｯｸM-PRO" w:eastAsia="HG丸ｺﾞｼｯｸM-PRO" w:hAnsi="HG丸ｺﾞｼｯｸM-PRO"/>
                <w:sz w:val="14"/>
                <w:szCs w:val="14"/>
              </w:rPr>
            </w:pPr>
            <w:r w:rsidRPr="00076647">
              <w:rPr>
                <w:rFonts w:ascii="HG丸ｺﾞｼｯｸM-PRO" w:eastAsia="HG丸ｺﾞｼｯｸM-PRO" w:hAnsi="HG丸ｺﾞｼｯｸM-PRO" w:hint="eastAsia"/>
                <w:sz w:val="14"/>
                <w:szCs w:val="14"/>
              </w:rPr>
              <w:t>岩手大学と岩手県立大学合同の学生カンパニー。超小型EVの研究開発と、それを応用した街づくり・交通インフラの提案を行っている。県内の様々な団体・企業と協力して活動を行っており、学生の就業体験と同時に、岩手県の自動車産業の活性化を目的としている。</w:t>
            </w:r>
          </w:p>
        </w:tc>
      </w:tr>
      <w:tr w:rsidR="00E35074" w:rsidRPr="009C5091" w:rsidTr="000416C0">
        <w:trPr>
          <w:trHeight w:val="1002"/>
          <w:jc w:val="center"/>
        </w:trPr>
        <w:tc>
          <w:tcPr>
            <w:tcW w:w="288" w:type="pct"/>
            <w:vMerge/>
            <w:tcBorders>
              <w:bottom w:val="single" w:sz="4" w:space="0" w:color="auto"/>
            </w:tcBorders>
            <w:shd w:val="clear" w:color="auto" w:fill="FFFFFF" w:themeFill="background1"/>
            <w:vAlign w:val="center"/>
          </w:tcPr>
          <w:p w:rsidR="002460B5" w:rsidRPr="00096107" w:rsidRDefault="002460B5" w:rsidP="00E93A7E">
            <w:pPr>
              <w:ind w:firstLineChars="50" w:firstLine="81"/>
              <w:jc w:val="center"/>
              <w:rPr>
                <w:rFonts w:asciiTheme="majorEastAsia" w:eastAsiaTheme="majorEastAsia"/>
                <w:spacing w:val="20"/>
                <w:sz w:val="14"/>
              </w:rPr>
            </w:pPr>
          </w:p>
        </w:tc>
        <w:tc>
          <w:tcPr>
            <w:tcW w:w="646" w:type="pct"/>
            <w:tcBorders>
              <w:bottom w:val="single" w:sz="4" w:space="0" w:color="auto"/>
            </w:tcBorders>
            <w:shd w:val="clear" w:color="auto" w:fill="FAD0E4" w:themeFill="accent2" w:themeFillTint="33"/>
            <w:vAlign w:val="center"/>
          </w:tcPr>
          <w:p w:rsidR="002460B5" w:rsidRPr="00423102" w:rsidRDefault="002460B5" w:rsidP="00E93A7E">
            <w:pPr>
              <w:jc w:val="center"/>
              <w:rPr>
                <w:rFonts w:asciiTheme="majorEastAsia" w:eastAsiaTheme="majorEastAsia"/>
                <w:b/>
                <w:spacing w:val="20"/>
                <w:sz w:val="12"/>
                <w:szCs w:val="12"/>
              </w:rPr>
            </w:pPr>
            <w:r w:rsidRPr="00423102">
              <w:rPr>
                <w:rFonts w:asciiTheme="majorEastAsia" w:eastAsiaTheme="majorEastAsia" w:hint="eastAsia"/>
                <w:b/>
                <w:spacing w:val="20"/>
                <w:sz w:val="12"/>
                <w:szCs w:val="12"/>
              </w:rPr>
              <w:t>10月</w:t>
            </w:r>
            <w:r w:rsidR="00E35074" w:rsidRPr="00423102">
              <w:rPr>
                <w:rFonts w:asciiTheme="majorEastAsia" w:eastAsiaTheme="majorEastAsia" w:hint="eastAsia"/>
                <w:b/>
                <w:spacing w:val="20"/>
                <w:sz w:val="12"/>
                <w:szCs w:val="12"/>
              </w:rPr>
              <w:t>2８</w:t>
            </w:r>
            <w:r w:rsidRPr="00423102">
              <w:rPr>
                <w:rFonts w:asciiTheme="majorEastAsia" w:eastAsiaTheme="majorEastAsia" w:hint="eastAsia"/>
                <w:b/>
                <w:spacing w:val="20"/>
                <w:sz w:val="12"/>
                <w:szCs w:val="12"/>
              </w:rPr>
              <w:t>日(日)</w:t>
            </w:r>
          </w:p>
        </w:tc>
        <w:tc>
          <w:tcPr>
            <w:tcW w:w="1034" w:type="pct"/>
            <w:tcBorders>
              <w:bottom w:val="single" w:sz="4" w:space="0" w:color="auto"/>
            </w:tcBorders>
            <w:shd w:val="clear" w:color="auto" w:fill="FAD0E4" w:themeFill="accent2" w:themeFillTint="33"/>
            <w:vAlign w:val="center"/>
          </w:tcPr>
          <w:p w:rsidR="002460B5" w:rsidRPr="00096107" w:rsidRDefault="002460B5" w:rsidP="00E93A7E">
            <w:pPr>
              <w:jc w:val="left"/>
              <w:rPr>
                <w:rFonts w:asciiTheme="majorEastAsia" w:eastAsiaTheme="majorEastAsia"/>
                <w:b/>
                <w:spacing w:val="20"/>
                <w:sz w:val="14"/>
              </w:rPr>
            </w:pPr>
            <w:r w:rsidRPr="00096107">
              <w:rPr>
                <w:rFonts w:asciiTheme="majorEastAsia" w:eastAsiaTheme="majorEastAsia" w:hint="eastAsia"/>
                <w:b/>
                <w:spacing w:val="20"/>
                <w:sz w:val="14"/>
              </w:rPr>
              <w:t>Kit Car 分解組立実習</w:t>
            </w:r>
            <w:r w:rsidR="007A37A4">
              <w:rPr>
                <w:rFonts w:asciiTheme="majorEastAsia" w:eastAsiaTheme="majorEastAsia" w:hint="eastAsia"/>
                <w:b/>
                <w:spacing w:val="20"/>
                <w:sz w:val="14"/>
              </w:rPr>
              <w:t>②</w:t>
            </w:r>
          </w:p>
        </w:tc>
        <w:tc>
          <w:tcPr>
            <w:tcW w:w="580" w:type="pct"/>
            <w:vMerge/>
            <w:shd w:val="clear" w:color="auto" w:fill="FAD0E4" w:themeFill="accent2" w:themeFillTint="33"/>
          </w:tcPr>
          <w:p w:rsidR="002460B5" w:rsidRPr="00096107" w:rsidRDefault="002460B5" w:rsidP="002460B5">
            <w:pPr>
              <w:spacing w:line="200" w:lineRule="exact"/>
              <w:rPr>
                <w:rFonts w:asciiTheme="majorEastAsia" w:eastAsiaTheme="majorEastAsia"/>
                <w:b/>
                <w:spacing w:val="20"/>
                <w:sz w:val="14"/>
              </w:rPr>
            </w:pPr>
          </w:p>
        </w:tc>
        <w:tc>
          <w:tcPr>
            <w:tcW w:w="2452" w:type="pct"/>
            <w:vMerge/>
            <w:shd w:val="clear" w:color="auto" w:fill="FAD0E4" w:themeFill="accent2" w:themeFillTint="33"/>
            <w:vAlign w:val="center"/>
          </w:tcPr>
          <w:p w:rsidR="002460B5" w:rsidRPr="00096107" w:rsidRDefault="002460B5" w:rsidP="002460B5">
            <w:pPr>
              <w:spacing w:line="200" w:lineRule="exact"/>
              <w:rPr>
                <w:rFonts w:asciiTheme="majorEastAsia" w:eastAsiaTheme="majorEastAsia"/>
                <w:b/>
                <w:spacing w:val="20"/>
                <w:sz w:val="14"/>
              </w:rPr>
            </w:pPr>
          </w:p>
        </w:tc>
      </w:tr>
    </w:tbl>
    <w:p w:rsidR="00F32F6D" w:rsidRPr="00096107" w:rsidRDefault="000E1F39" w:rsidP="0044351E">
      <w:pPr>
        <w:spacing w:line="240" w:lineRule="exact"/>
        <w:jc w:val="left"/>
        <w:rPr>
          <w:b/>
          <w:color w:val="750A3C" w:themeColor="accent2" w:themeShade="80"/>
          <w:sz w:val="16"/>
        </w:rPr>
      </w:pPr>
      <w:r w:rsidRPr="00096107">
        <w:rPr>
          <w:rFonts w:hint="eastAsia"/>
          <w:b/>
          <w:color w:val="750A3C" w:themeColor="accent2" w:themeShade="80"/>
          <w:sz w:val="16"/>
        </w:rPr>
        <w:t xml:space="preserve">　</w:t>
      </w:r>
      <w:r w:rsidR="00327CA4" w:rsidRPr="00096107">
        <w:rPr>
          <w:rFonts w:hint="eastAsia"/>
          <w:b/>
          <w:color w:val="750A3C" w:themeColor="accent2" w:themeShade="80"/>
          <w:sz w:val="16"/>
        </w:rPr>
        <w:t>合計</w:t>
      </w:r>
      <w:r w:rsidR="005A056D" w:rsidRPr="00096107">
        <w:rPr>
          <w:rFonts w:hint="eastAsia"/>
          <w:b/>
          <w:color w:val="750A3C" w:themeColor="accent2" w:themeShade="80"/>
          <w:sz w:val="16"/>
        </w:rPr>
        <w:t>１</w:t>
      </w:r>
      <w:r w:rsidR="00272562">
        <w:rPr>
          <w:rFonts w:hint="eastAsia"/>
          <w:b/>
          <w:color w:val="750A3C" w:themeColor="accent2" w:themeShade="80"/>
          <w:sz w:val="16"/>
        </w:rPr>
        <w:t>４</w:t>
      </w:r>
      <w:r w:rsidR="00327CA4" w:rsidRPr="00096107">
        <w:rPr>
          <w:rFonts w:hint="eastAsia"/>
          <w:b/>
          <w:color w:val="750A3C" w:themeColor="accent2" w:themeShade="80"/>
          <w:sz w:val="16"/>
        </w:rPr>
        <w:t>日間</w:t>
      </w:r>
    </w:p>
    <w:sectPr w:rsidR="00F32F6D" w:rsidRPr="00096107" w:rsidSect="00D34DE7">
      <w:pgSz w:w="11906" w:h="16838" w:code="9"/>
      <w:pgMar w:top="454" w:right="510" w:bottom="295" w:left="680" w:header="851" w:footer="992" w:gutter="0"/>
      <w:cols w:space="425"/>
      <w:docGrid w:type="linesAndChars" w:linePitch="286" w:charSpace="-3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07E" w:rsidRDefault="00A4307E" w:rsidP="00747C65">
      <w:r>
        <w:separator/>
      </w:r>
    </w:p>
  </w:endnote>
  <w:endnote w:type="continuationSeparator" w:id="0">
    <w:p w:rsidR="00A4307E" w:rsidRDefault="00A4307E" w:rsidP="0074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07E" w:rsidRDefault="00A4307E" w:rsidP="00747C65">
      <w:r>
        <w:separator/>
      </w:r>
    </w:p>
  </w:footnote>
  <w:footnote w:type="continuationSeparator" w:id="0">
    <w:p w:rsidR="00A4307E" w:rsidRDefault="00A4307E" w:rsidP="00747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9B6"/>
    <w:rsid w:val="00002396"/>
    <w:rsid w:val="00013789"/>
    <w:rsid w:val="00014D99"/>
    <w:rsid w:val="0002050E"/>
    <w:rsid w:val="00033A1D"/>
    <w:rsid w:val="0003713B"/>
    <w:rsid w:val="00040F94"/>
    <w:rsid w:val="000416C0"/>
    <w:rsid w:val="000462D4"/>
    <w:rsid w:val="000557A7"/>
    <w:rsid w:val="000618C8"/>
    <w:rsid w:val="00066B5E"/>
    <w:rsid w:val="000716AD"/>
    <w:rsid w:val="00076647"/>
    <w:rsid w:val="000767B5"/>
    <w:rsid w:val="00080701"/>
    <w:rsid w:val="000809A3"/>
    <w:rsid w:val="00096107"/>
    <w:rsid w:val="000A0C8A"/>
    <w:rsid w:val="000A4D0C"/>
    <w:rsid w:val="000A4E65"/>
    <w:rsid w:val="000A55AC"/>
    <w:rsid w:val="000B232A"/>
    <w:rsid w:val="000B3EC7"/>
    <w:rsid w:val="000C0A54"/>
    <w:rsid w:val="000C2FC2"/>
    <w:rsid w:val="000C4728"/>
    <w:rsid w:val="000D0522"/>
    <w:rsid w:val="000D334B"/>
    <w:rsid w:val="000D723B"/>
    <w:rsid w:val="000E102F"/>
    <w:rsid w:val="000E1F39"/>
    <w:rsid w:val="000E21E8"/>
    <w:rsid w:val="000E4DB2"/>
    <w:rsid w:val="000E7B7A"/>
    <w:rsid w:val="00103CC0"/>
    <w:rsid w:val="00103EF8"/>
    <w:rsid w:val="00105444"/>
    <w:rsid w:val="00107C37"/>
    <w:rsid w:val="00110F1D"/>
    <w:rsid w:val="001138D9"/>
    <w:rsid w:val="001159B3"/>
    <w:rsid w:val="0011791C"/>
    <w:rsid w:val="00130468"/>
    <w:rsid w:val="00136DB0"/>
    <w:rsid w:val="001460B8"/>
    <w:rsid w:val="00150658"/>
    <w:rsid w:val="00165F99"/>
    <w:rsid w:val="00171CD4"/>
    <w:rsid w:val="00177716"/>
    <w:rsid w:val="001801CF"/>
    <w:rsid w:val="00181BA2"/>
    <w:rsid w:val="001825F4"/>
    <w:rsid w:val="00193B40"/>
    <w:rsid w:val="001A04FC"/>
    <w:rsid w:val="001A2C25"/>
    <w:rsid w:val="001A4C41"/>
    <w:rsid w:val="001C025E"/>
    <w:rsid w:val="001C5213"/>
    <w:rsid w:val="001C5907"/>
    <w:rsid w:val="001C7214"/>
    <w:rsid w:val="001D07D8"/>
    <w:rsid w:val="001D4849"/>
    <w:rsid w:val="001E2B5B"/>
    <w:rsid w:val="001E4F68"/>
    <w:rsid w:val="002042AD"/>
    <w:rsid w:val="00230FD9"/>
    <w:rsid w:val="00243570"/>
    <w:rsid w:val="002460B5"/>
    <w:rsid w:val="002469F5"/>
    <w:rsid w:val="00246F1D"/>
    <w:rsid w:val="00253C61"/>
    <w:rsid w:val="002633ED"/>
    <w:rsid w:val="0026372A"/>
    <w:rsid w:val="002666EE"/>
    <w:rsid w:val="00266A0E"/>
    <w:rsid w:val="0027108E"/>
    <w:rsid w:val="00272562"/>
    <w:rsid w:val="00273BEF"/>
    <w:rsid w:val="00274CFD"/>
    <w:rsid w:val="00277947"/>
    <w:rsid w:val="00283736"/>
    <w:rsid w:val="00292EA5"/>
    <w:rsid w:val="0029422A"/>
    <w:rsid w:val="002966F3"/>
    <w:rsid w:val="002A25FC"/>
    <w:rsid w:val="002A49B6"/>
    <w:rsid w:val="002A74F5"/>
    <w:rsid w:val="002B358F"/>
    <w:rsid w:val="002B3EB4"/>
    <w:rsid w:val="002C007A"/>
    <w:rsid w:val="002C0F0B"/>
    <w:rsid w:val="002C11AD"/>
    <w:rsid w:val="002C346B"/>
    <w:rsid w:val="002C77AD"/>
    <w:rsid w:val="002D14E0"/>
    <w:rsid w:val="002D74C8"/>
    <w:rsid w:val="002E5962"/>
    <w:rsid w:val="00305D1D"/>
    <w:rsid w:val="00316C74"/>
    <w:rsid w:val="00327CA4"/>
    <w:rsid w:val="00336414"/>
    <w:rsid w:val="00342DF2"/>
    <w:rsid w:val="003473FE"/>
    <w:rsid w:val="00352D27"/>
    <w:rsid w:val="003555CD"/>
    <w:rsid w:val="0037163A"/>
    <w:rsid w:val="00373886"/>
    <w:rsid w:val="00375D96"/>
    <w:rsid w:val="00383F4D"/>
    <w:rsid w:val="00395B6B"/>
    <w:rsid w:val="003A0C65"/>
    <w:rsid w:val="003B0397"/>
    <w:rsid w:val="003B7D4A"/>
    <w:rsid w:val="003C086F"/>
    <w:rsid w:val="003C7014"/>
    <w:rsid w:val="003D000A"/>
    <w:rsid w:val="003D11F1"/>
    <w:rsid w:val="003D1D09"/>
    <w:rsid w:val="003D37B8"/>
    <w:rsid w:val="003E172D"/>
    <w:rsid w:val="003F10F8"/>
    <w:rsid w:val="003F14F9"/>
    <w:rsid w:val="003F1BF4"/>
    <w:rsid w:val="003F1DEA"/>
    <w:rsid w:val="003F2CDF"/>
    <w:rsid w:val="003F393B"/>
    <w:rsid w:val="003F5878"/>
    <w:rsid w:val="003F70F8"/>
    <w:rsid w:val="0040009C"/>
    <w:rsid w:val="00407C79"/>
    <w:rsid w:val="00413C42"/>
    <w:rsid w:val="00423102"/>
    <w:rsid w:val="00424A0C"/>
    <w:rsid w:val="00431C16"/>
    <w:rsid w:val="00432C0C"/>
    <w:rsid w:val="00434195"/>
    <w:rsid w:val="00436D06"/>
    <w:rsid w:val="00437650"/>
    <w:rsid w:val="0044351E"/>
    <w:rsid w:val="00450800"/>
    <w:rsid w:val="0045384A"/>
    <w:rsid w:val="00455D58"/>
    <w:rsid w:val="00460A3A"/>
    <w:rsid w:val="004647AB"/>
    <w:rsid w:val="00470AE3"/>
    <w:rsid w:val="00475AF1"/>
    <w:rsid w:val="004916F0"/>
    <w:rsid w:val="00494905"/>
    <w:rsid w:val="004A06C5"/>
    <w:rsid w:val="004A0D75"/>
    <w:rsid w:val="004A1307"/>
    <w:rsid w:val="004A5BDA"/>
    <w:rsid w:val="004A66F9"/>
    <w:rsid w:val="004B1084"/>
    <w:rsid w:val="004C0C6B"/>
    <w:rsid w:val="004C5D0A"/>
    <w:rsid w:val="004C6E67"/>
    <w:rsid w:val="004D41AB"/>
    <w:rsid w:val="004D5C73"/>
    <w:rsid w:val="004E065F"/>
    <w:rsid w:val="004E1D07"/>
    <w:rsid w:val="004E24E9"/>
    <w:rsid w:val="004E7795"/>
    <w:rsid w:val="00502B17"/>
    <w:rsid w:val="00513168"/>
    <w:rsid w:val="00517A43"/>
    <w:rsid w:val="005212FE"/>
    <w:rsid w:val="00522A43"/>
    <w:rsid w:val="005255EE"/>
    <w:rsid w:val="005313E0"/>
    <w:rsid w:val="005444CF"/>
    <w:rsid w:val="005606E2"/>
    <w:rsid w:val="00564A75"/>
    <w:rsid w:val="0056690D"/>
    <w:rsid w:val="00572847"/>
    <w:rsid w:val="005751A5"/>
    <w:rsid w:val="0057589D"/>
    <w:rsid w:val="00576DD6"/>
    <w:rsid w:val="00585B32"/>
    <w:rsid w:val="00585C7E"/>
    <w:rsid w:val="00586481"/>
    <w:rsid w:val="00591B17"/>
    <w:rsid w:val="0059373C"/>
    <w:rsid w:val="005958D6"/>
    <w:rsid w:val="00597FFB"/>
    <w:rsid w:val="005A056D"/>
    <w:rsid w:val="005A1F94"/>
    <w:rsid w:val="005A52A6"/>
    <w:rsid w:val="005A576B"/>
    <w:rsid w:val="005A6493"/>
    <w:rsid w:val="005B7F43"/>
    <w:rsid w:val="005D0FD1"/>
    <w:rsid w:val="005D2216"/>
    <w:rsid w:val="005D2539"/>
    <w:rsid w:val="005D2903"/>
    <w:rsid w:val="005D6283"/>
    <w:rsid w:val="005E341F"/>
    <w:rsid w:val="005E55DA"/>
    <w:rsid w:val="005E6299"/>
    <w:rsid w:val="005F00BA"/>
    <w:rsid w:val="005F1ADD"/>
    <w:rsid w:val="00605B9B"/>
    <w:rsid w:val="00610415"/>
    <w:rsid w:val="0061284B"/>
    <w:rsid w:val="00622047"/>
    <w:rsid w:val="006238E8"/>
    <w:rsid w:val="00624753"/>
    <w:rsid w:val="006274C8"/>
    <w:rsid w:val="0064556B"/>
    <w:rsid w:val="00652333"/>
    <w:rsid w:val="00654E19"/>
    <w:rsid w:val="006607A2"/>
    <w:rsid w:val="00662FCD"/>
    <w:rsid w:val="00663292"/>
    <w:rsid w:val="006740BF"/>
    <w:rsid w:val="006779FF"/>
    <w:rsid w:val="00680749"/>
    <w:rsid w:val="00683096"/>
    <w:rsid w:val="0068709C"/>
    <w:rsid w:val="00694F1C"/>
    <w:rsid w:val="00695225"/>
    <w:rsid w:val="006A0D72"/>
    <w:rsid w:val="006A391F"/>
    <w:rsid w:val="006A584E"/>
    <w:rsid w:val="006B71B4"/>
    <w:rsid w:val="006C0910"/>
    <w:rsid w:val="006C2251"/>
    <w:rsid w:val="006C438E"/>
    <w:rsid w:val="006E2EE0"/>
    <w:rsid w:val="006E4E4D"/>
    <w:rsid w:val="006E5B77"/>
    <w:rsid w:val="006F1099"/>
    <w:rsid w:val="006F38D0"/>
    <w:rsid w:val="006F7AFD"/>
    <w:rsid w:val="00703136"/>
    <w:rsid w:val="0071202E"/>
    <w:rsid w:val="00715774"/>
    <w:rsid w:val="00715F25"/>
    <w:rsid w:val="00720C6E"/>
    <w:rsid w:val="00723D4E"/>
    <w:rsid w:val="007300D4"/>
    <w:rsid w:val="007314DC"/>
    <w:rsid w:val="007425AF"/>
    <w:rsid w:val="007469AF"/>
    <w:rsid w:val="00747C65"/>
    <w:rsid w:val="00762135"/>
    <w:rsid w:val="007649CB"/>
    <w:rsid w:val="00766B41"/>
    <w:rsid w:val="007748F9"/>
    <w:rsid w:val="00775088"/>
    <w:rsid w:val="007821D7"/>
    <w:rsid w:val="00792EE5"/>
    <w:rsid w:val="0079769B"/>
    <w:rsid w:val="007A169B"/>
    <w:rsid w:val="007A37A4"/>
    <w:rsid w:val="007B1740"/>
    <w:rsid w:val="007B2F38"/>
    <w:rsid w:val="007C09FF"/>
    <w:rsid w:val="007C2275"/>
    <w:rsid w:val="007C5C74"/>
    <w:rsid w:val="007D069B"/>
    <w:rsid w:val="007D2A06"/>
    <w:rsid w:val="007D3F16"/>
    <w:rsid w:val="007D5B88"/>
    <w:rsid w:val="007E1467"/>
    <w:rsid w:val="007E2C2B"/>
    <w:rsid w:val="007E56BA"/>
    <w:rsid w:val="007F0BD4"/>
    <w:rsid w:val="007F0CEF"/>
    <w:rsid w:val="007F4E38"/>
    <w:rsid w:val="00800545"/>
    <w:rsid w:val="0080408F"/>
    <w:rsid w:val="00817FBE"/>
    <w:rsid w:val="0082057D"/>
    <w:rsid w:val="00820749"/>
    <w:rsid w:val="00826BCC"/>
    <w:rsid w:val="008356EA"/>
    <w:rsid w:val="00836FFF"/>
    <w:rsid w:val="008471E0"/>
    <w:rsid w:val="00861A94"/>
    <w:rsid w:val="00861CAE"/>
    <w:rsid w:val="0086258B"/>
    <w:rsid w:val="008674CA"/>
    <w:rsid w:val="00875B19"/>
    <w:rsid w:val="00877BAD"/>
    <w:rsid w:val="00880A1C"/>
    <w:rsid w:val="0088735C"/>
    <w:rsid w:val="00890721"/>
    <w:rsid w:val="008A31B1"/>
    <w:rsid w:val="008A493B"/>
    <w:rsid w:val="008B3C18"/>
    <w:rsid w:val="008B6D71"/>
    <w:rsid w:val="008B726D"/>
    <w:rsid w:val="008C0ECA"/>
    <w:rsid w:val="008C2499"/>
    <w:rsid w:val="008C5E3C"/>
    <w:rsid w:val="008C77B6"/>
    <w:rsid w:val="008D0F95"/>
    <w:rsid w:val="008D661E"/>
    <w:rsid w:val="008D6671"/>
    <w:rsid w:val="008D7314"/>
    <w:rsid w:val="008D7F12"/>
    <w:rsid w:val="008E2F30"/>
    <w:rsid w:val="008E5549"/>
    <w:rsid w:val="008E6877"/>
    <w:rsid w:val="008E7C63"/>
    <w:rsid w:val="008F0D7E"/>
    <w:rsid w:val="008F446B"/>
    <w:rsid w:val="00900A3A"/>
    <w:rsid w:val="00905D9C"/>
    <w:rsid w:val="00910246"/>
    <w:rsid w:val="00913B5B"/>
    <w:rsid w:val="00916ABB"/>
    <w:rsid w:val="00916F1A"/>
    <w:rsid w:val="009420D2"/>
    <w:rsid w:val="00945591"/>
    <w:rsid w:val="00946FE6"/>
    <w:rsid w:val="00952DA5"/>
    <w:rsid w:val="0095414B"/>
    <w:rsid w:val="00956927"/>
    <w:rsid w:val="00961144"/>
    <w:rsid w:val="00962F60"/>
    <w:rsid w:val="00970A41"/>
    <w:rsid w:val="0098000F"/>
    <w:rsid w:val="00980D9B"/>
    <w:rsid w:val="00990030"/>
    <w:rsid w:val="00993139"/>
    <w:rsid w:val="00994C3F"/>
    <w:rsid w:val="00996560"/>
    <w:rsid w:val="009A0FCB"/>
    <w:rsid w:val="009A17B0"/>
    <w:rsid w:val="009A7456"/>
    <w:rsid w:val="009B1444"/>
    <w:rsid w:val="009B1DA6"/>
    <w:rsid w:val="009B202E"/>
    <w:rsid w:val="009C1715"/>
    <w:rsid w:val="009C3FE6"/>
    <w:rsid w:val="009C5091"/>
    <w:rsid w:val="009C54B4"/>
    <w:rsid w:val="009C6B6E"/>
    <w:rsid w:val="009D3D88"/>
    <w:rsid w:val="009E08F1"/>
    <w:rsid w:val="009E0E02"/>
    <w:rsid w:val="009E6209"/>
    <w:rsid w:val="009E799F"/>
    <w:rsid w:val="009F589B"/>
    <w:rsid w:val="009F678C"/>
    <w:rsid w:val="009F75D0"/>
    <w:rsid w:val="00A0110A"/>
    <w:rsid w:val="00A02BC4"/>
    <w:rsid w:val="00A02E8C"/>
    <w:rsid w:val="00A030C7"/>
    <w:rsid w:val="00A0641E"/>
    <w:rsid w:val="00A074FE"/>
    <w:rsid w:val="00A07A9B"/>
    <w:rsid w:val="00A1173C"/>
    <w:rsid w:val="00A16C77"/>
    <w:rsid w:val="00A17C1B"/>
    <w:rsid w:val="00A248B3"/>
    <w:rsid w:val="00A30D6E"/>
    <w:rsid w:val="00A31052"/>
    <w:rsid w:val="00A32CB5"/>
    <w:rsid w:val="00A33F95"/>
    <w:rsid w:val="00A36A83"/>
    <w:rsid w:val="00A374E3"/>
    <w:rsid w:val="00A4307E"/>
    <w:rsid w:val="00A434C5"/>
    <w:rsid w:val="00A47759"/>
    <w:rsid w:val="00A531A2"/>
    <w:rsid w:val="00A5474A"/>
    <w:rsid w:val="00A55B25"/>
    <w:rsid w:val="00A61E20"/>
    <w:rsid w:val="00A663C4"/>
    <w:rsid w:val="00A66B60"/>
    <w:rsid w:val="00A75496"/>
    <w:rsid w:val="00A80570"/>
    <w:rsid w:val="00A8330A"/>
    <w:rsid w:val="00A85966"/>
    <w:rsid w:val="00A8681A"/>
    <w:rsid w:val="00A91BDE"/>
    <w:rsid w:val="00A94809"/>
    <w:rsid w:val="00AA277E"/>
    <w:rsid w:val="00AA5448"/>
    <w:rsid w:val="00AB12A8"/>
    <w:rsid w:val="00AB41CC"/>
    <w:rsid w:val="00AB7B40"/>
    <w:rsid w:val="00AC6AD7"/>
    <w:rsid w:val="00AC7F60"/>
    <w:rsid w:val="00AD418D"/>
    <w:rsid w:val="00AE3CFC"/>
    <w:rsid w:val="00AE45FC"/>
    <w:rsid w:val="00AE468A"/>
    <w:rsid w:val="00AE78AA"/>
    <w:rsid w:val="00AE7B4C"/>
    <w:rsid w:val="00AF4258"/>
    <w:rsid w:val="00AF784F"/>
    <w:rsid w:val="00B03581"/>
    <w:rsid w:val="00B05D27"/>
    <w:rsid w:val="00B311E7"/>
    <w:rsid w:val="00B3163F"/>
    <w:rsid w:val="00B47D40"/>
    <w:rsid w:val="00B54319"/>
    <w:rsid w:val="00B6012E"/>
    <w:rsid w:val="00B62BEC"/>
    <w:rsid w:val="00B72D68"/>
    <w:rsid w:val="00B72EEF"/>
    <w:rsid w:val="00B762B4"/>
    <w:rsid w:val="00B775FF"/>
    <w:rsid w:val="00B816C9"/>
    <w:rsid w:val="00B8537F"/>
    <w:rsid w:val="00B90E7F"/>
    <w:rsid w:val="00B94F69"/>
    <w:rsid w:val="00B97C89"/>
    <w:rsid w:val="00BA0132"/>
    <w:rsid w:val="00BA6483"/>
    <w:rsid w:val="00BB2947"/>
    <w:rsid w:val="00BB74E3"/>
    <w:rsid w:val="00BC107A"/>
    <w:rsid w:val="00BC28DB"/>
    <w:rsid w:val="00BC4712"/>
    <w:rsid w:val="00BC6DEB"/>
    <w:rsid w:val="00BD09CF"/>
    <w:rsid w:val="00BD17F7"/>
    <w:rsid w:val="00BD2817"/>
    <w:rsid w:val="00BE2B1F"/>
    <w:rsid w:val="00BE42A6"/>
    <w:rsid w:val="00BF4D2F"/>
    <w:rsid w:val="00BF79AC"/>
    <w:rsid w:val="00C00095"/>
    <w:rsid w:val="00C004C2"/>
    <w:rsid w:val="00C02E1B"/>
    <w:rsid w:val="00C122A3"/>
    <w:rsid w:val="00C17043"/>
    <w:rsid w:val="00C20796"/>
    <w:rsid w:val="00C22F12"/>
    <w:rsid w:val="00C449B4"/>
    <w:rsid w:val="00C50768"/>
    <w:rsid w:val="00C52558"/>
    <w:rsid w:val="00C60D76"/>
    <w:rsid w:val="00C61034"/>
    <w:rsid w:val="00C6409B"/>
    <w:rsid w:val="00C7268B"/>
    <w:rsid w:val="00C834C9"/>
    <w:rsid w:val="00C8661B"/>
    <w:rsid w:val="00C87966"/>
    <w:rsid w:val="00CA7D84"/>
    <w:rsid w:val="00CC0C98"/>
    <w:rsid w:val="00CD460A"/>
    <w:rsid w:val="00CE39B8"/>
    <w:rsid w:val="00CF3A33"/>
    <w:rsid w:val="00D013EF"/>
    <w:rsid w:val="00D02B27"/>
    <w:rsid w:val="00D053B8"/>
    <w:rsid w:val="00D06BF3"/>
    <w:rsid w:val="00D078E7"/>
    <w:rsid w:val="00D103CB"/>
    <w:rsid w:val="00D11B16"/>
    <w:rsid w:val="00D1240A"/>
    <w:rsid w:val="00D24910"/>
    <w:rsid w:val="00D34DE7"/>
    <w:rsid w:val="00D37844"/>
    <w:rsid w:val="00D407E5"/>
    <w:rsid w:val="00D466AE"/>
    <w:rsid w:val="00D47DC8"/>
    <w:rsid w:val="00D510AF"/>
    <w:rsid w:val="00D55E1A"/>
    <w:rsid w:val="00D62B9F"/>
    <w:rsid w:val="00D67F63"/>
    <w:rsid w:val="00D833D1"/>
    <w:rsid w:val="00D846FE"/>
    <w:rsid w:val="00D8557E"/>
    <w:rsid w:val="00D91467"/>
    <w:rsid w:val="00D95878"/>
    <w:rsid w:val="00DA2743"/>
    <w:rsid w:val="00DA6684"/>
    <w:rsid w:val="00DB0834"/>
    <w:rsid w:val="00DB1D13"/>
    <w:rsid w:val="00DB5EEA"/>
    <w:rsid w:val="00DC1532"/>
    <w:rsid w:val="00DC598A"/>
    <w:rsid w:val="00DC6FF4"/>
    <w:rsid w:val="00DD66DF"/>
    <w:rsid w:val="00DD6DD8"/>
    <w:rsid w:val="00DE49AA"/>
    <w:rsid w:val="00DE4A59"/>
    <w:rsid w:val="00DE5258"/>
    <w:rsid w:val="00DF121F"/>
    <w:rsid w:val="00DF1307"/>
    <w:rsid w:val="00DF4321"/>
    <w:rsid w:val="00DF52B7"/>
    <w:rsid w:val="00E122FC"/>
    <w:rsid w:val="00E12425"/>
    <w:rsid w:val="00E13A80"/>
    <w:rsid w:val="00E206C7"/>
    <w:rsid w:val="00E20AD6"/>
    <w:rsid w:val="00E23717"/>
    <w:rsid w:val="00E23A66"/>
    <w:rsid w:val="00E30A0E"/>
    <w:rsid w:val="00E34A3A"/>
    <w:rsid w:val="00E35074"/>
    <w:rsid w:val="00E36AC7"/>
    <w:rsid w:val="00E36CEE"/>
    <w:rsid w:val="00E41E8E"/>
    <w:rsid w:val="00E43C0B"/>
    <w:rsid w:val="00E52F85"/>
    <w:rsid w:val="00E66DFC"/>
    <w:rsid w:val="00E93A7E"/>
    <w:rsid w:val="00EA1996"/>
    <w:rsid w:val="00EA3FF5"/>
    <w:rsid w:val="00EA409E"/>
    <w:rsid w:val="00EA46D9"/>
    <w:rsid w:val="00EA5970"/>
    <w:rsid w:val="00EB3F70"/>
    <w:rsid w:val="00EB445C"/>
    <w:rsid w:val="00EB714F"/>
    <w:rsid w:val="00EC20D5"/>
    <w:rsid w:val="00EC427D"/>
    <w:rsid w:val="00EC7BA6"/>
    <w:rsid w:val="00ED4CAD"/>
    <w:rsid w:val="00ED782B"/>
    <w:rsid w:val="00EF6CDA"/>
    <w:rsid w:val="00F07593"/>
    <w:rsid w:val="00F07929"/>
    <w:rsid w:val="00F11F58"/>
    <w:rsid w:val="00F13549"/>
    <w:rsid w:val="00F2731B"/>
    <w:rsid w:val="00F31B92"/>
    <w:rsid w:val="00F32F6D"/>
    <w:rsid w:val="00F33360"/>
    <w:rsid w:val="00F40680"/>
    <w:rsid w:val="00F40E8F"/>
    <w:rsid w:val="00F53875"/>
    <w:rsid w:val="00F55BFC"/>
    <w:rsid w:val="00F62860"/>
    <w:rsid w:val="00F62DE0"/>
    <w:rsid w:val="00F76F02"/>
    <w:rsid w:val="00F772D3"/>
    <w:rsid w:val="00F77DE7"/>
    <w:rsid w:val="00F82FCF"/>
    <w:rsid w:val="00F838BD"/>
    <w:rsid w:val="00F83C64"/>
    <w:rsid w:val="00F845E1"/>
    <w:rsid w:val="00F8569A"/>
    <w:rsid w:val="00F9603C"/>
    <w:rsid w:val="00FA08AF"/>
    <w:rsid w:val="00FA33D5"/>
    <w:rsid w:val="00FA3BC3"/>
    <w:rsid w:val="00FA5B56"/>
    <w:rsid w:val="00FA6345"/>
    <w:rsid w:val="00FB719C"/>
    <w:rsid w:val="00FC5AB7"/>
    <w:rsid w:val="00FD2FDC"/>
    <w:rsid w:val="00FD3474"/>
    <w:rsid w:val="00FE0684"/>
    <w:rsid w:val="00FE21D5"/>
    <w:rsid w:val="00FE68F1"/>
    <w:rsid w:val="00FE6969"/>
    <w:rsid w:val="00FE6F9B"/>
    <w:rsid w:val="00FF7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3CA4719-B2F1-4F1F-943D-2F0A7F6C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9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49B6"/>
    <w:rPr>
      <w:rFonts w:asciiTheme="majorHAnsi" w:eastAsiaTheme="majorEastAsia" w:hAnsiTheme="majorHAnsi" w:cstheme="majorBidi"/>
      <w:sz w:val="18"/>
      <w:szCs w:val="18"/>
    </w:rPr>
  </w:style>
  <w:style w:type="table" w:styleId="a5">
    <w:name w:val="Table Grid"/>
    <w:basedOn w:val="a1"/>
    <w:uiPriority w:val="59"/>
    <w:rsid w:val="0090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7C65"/>
    <w:pPr>
      <w:tabs>
        <w:tab w:val="center" w:pos="4252"/>
        <w:tab w:val="right" w:pos="8504"/>
      </w:tabs>
      <w:snapToGrid w:val="0"/>
    </w:pPr>
  </w:style>
  <w:style w:type="character" w:customStyle="1" w:styleId="a7">
    <w:name w:val="ヘッダー (文字)"/>
    <w:basedOn w:val="a0"/>
    <w:link w:val="a6"/>
    <w:uiPriority w:val="99"/>
    <w:rsid w:val="00747C65"/>
  </w:style>
  <w:style w:type="paragraph" w:styleId="a8">
    <w:name w:val="footer"/>
    <w:basedOn w:val="a"/>
    <w:link w:val="a9"/>
    <w:uiPriority w:val="99"/>
    <w:unhideWhenUsed/>
    <w:rsid w:val="00747C65"/>
    <w:pPr>
      <w:tabs>
        <w:tab w:val="center" w:pos="4252"/>
        <w:tab w:val="right" w:pos="8504"/>
      </w:tabs>
      <w:snapToGrid w:val="0"/>
    </w:pPr>
  </w:style>
  <w:style w:type="character" w:customStyle="1" w:styleId="a9">
    <w:name w:val="フッター (文字)"/>
    <w:basedOn w:val="a0"/>
    <w:link w:val="a8"/>
    <w:uiPriority w:val="99"/>
    <w:rsid w:val="00747C65"/>
  </w:style>
  <w:style w:type="table" w:styleId="13">
    <w:name w:val="Colorful List Accent 2"/>
    <w:basedOn w:val="a1"/>
    <w:uiPriority w:val="72"/>
    <w:rsid w:val="00AB41CC"/>
    <w:rPr>
      <w:color w:val="000000" w:themeColor="text1"/>
    </w:rPr>
    <w:tblPr>
      <w:tblStyleRowBandSize w:val="1"/>
      <w:tblStyleColBandSize w:val="1"/>
    </w:tblPr>
    <w:tcPr>
      <w:shd w:val="clear" w:color="auto" w:fill="FDE8F1" w:themeFill="accent2"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5DD" w:themeFill="accent2" w:themeFillTint="3F"/>
      </w:tcPr>
    </w:tblStylePr>
    <w:tblStylePr w:type="band1Horz">
      <w:tblPr/>
      <w:tcPr>
        <w:shd w:val="clear" w:color="auto" w:fill="FAD0E4" w:themeFill="accent2" w:themeFillTint="33"/>
      </w:tcPr>
    </w:tblStylePr>
  </w:style>
  <w:style w:type="paragraph" w:styleId="aa">
    <w:name w:val="List Paragraph"/>
    <w:basedOn w:val="a"/>
    <w:uiPriority w:val="34"/>
    <w:qFormat/>
    <w:rsid w:val="005F1ADD"/>
    <w:pPr>
      <w:ind w:leftChars="400" w:left="840"/>
    </w:pPr>
  </w:style>
  <w:style w:type="paragraph" w:customStyle="1" w:styleId="Default">
    <w:name w:val="Default"/>
    <w:rsid w:val="007821D7"/>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8603">
      <w:bodyDiv w:val="1"/>
      <w:marLeft w:val="0"/>
      <w:marRight w:val="0"/>
      <w:marTop w:val="0"/>
      <w:marBottom w:val="0"/>
      <w:divBdr>
        <w:top w:val="none" w:sz="0" w:space="0" w:color="auto"/>
        <w:left w:val="none" w:sz="0" w:space="0" w:color="auto"/>
        <w:bottom w:val="none" w:sz="0" w:space="0" w:color="auto"/>
        <w:right w:val="none" w:sz="0" w:space="0" w:color="auto"/>
      </w:divBdr>
    </w:div>
    <w:div w:id="657001204">
      <w:bodyDiv w:val="1"/>
      <w:marLeft w:val="0"/>
      <w:marRight w:val="0"/>
      <w:marTop w:val="0"/>
      <w:marBottom w:val="0"/>
      <w:divBdr>
        <w:top w:val="none" w:sz="0" w:space="0" w:color="auto"/>
        <w:left w:val="none" w:sz="0" w:space="0" w:color="auto"/>
        <w:bottom w:val="none" w:sz="0" w:space="0" w:color="auto"/>
        <w:right w:val="none" w:sz="0" w:space="0" w:color="auto"/>
      </w:divBdr>
    </w:div>
    <w:div w:id="1634361980">
      <w:bodyDiv w:val="1"/>
      <w:marLeft w:val="0"/>
      <w:marRight w:val="0"/>
      <w:marTop w:val="0"/>
      <w:marBottom w:val="0"/>
      <w:divBdr>
        <w:top w:val="none" w:sz="0" w:space="0" w:color="auto"/>
        <w:left w:val="none" w:sz="0" w:space="0" w:color="auto"/>
        <w:bottom w:val="none" w:sz="0" w:space="0" w:color="auto"/>
        <w:right w:val="none" w:sz="0" w:space="0" w:color="auto"/>
      </w:divBdr>
    </w:div>
    <w:div w:id="17578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メトロ">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E1D92-D15E-4528-B3D4-4BE1CAD0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takamido</dc:creator>
  <cp:lastModifiedBy>yumiko_chiba</cp:lastModifiedBy>
  <cp:revision>24</cp:revision>
  <cp:lastPrinted>2018-08-20T06:25:00Z</cp:lastPrinted>
  <dcterms:created xsi:type="dcterms:W3CDTF">2018-07-30T03:45:00Z</dcterms:created>
  <dcterms:modified xsi:type="dcterms:W3CDTF">2018-08-23T02:15:00Z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